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917C0" w14:textId="1E2B8DC1" w:rsidR="00561476" w:rsidRPr="00A35A76" w:rsidRDefault="009C5A94" w:rsidP="00561476">
      <w:pPr>
        <w:jc w:val="center"/>
        <w:rPr>
          <w:b/>
          <w:sz w:val="36"/>
          <w:szCs w:val="36"/>
        </w:rPr>
      </w:pPr>
      <w:r w:rsidRPr="00A35A76">
        <w:rPr>
          <w:b/>
          <w:noProof/>
          <w:sz w:val="36"/>
          <w:szCs w:val="36"/>
        </w:rPr>
        <w:drawing>
          <wp:inline distT="0" distB="0" distL="0" distR="0" wp14:anchorId="428380B4" wp14:editId="23C6D6CF">
            <wp:extent cx="3709035" cy="236982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09035" cy="2369820"/>
                    </a:xfrm>
                    <a:prstGeom prst="rect">
                      <a:avLst/>
                    </a:prstGeom>
                    <a:noFill/>
                    <a:ln>
                      <a:noFill/>
                    </a:ln>
                  </pic:spPr>
                </pic:pic>
              </a:graphicData>
            </a:graphic>
          </wp:inline>
        </w:drawing>
      </w:r>
    </w:p>
    <w:p w14:paraId="3FD0DC65" w14:textId="77777777" w:rsidR="00561476" w:rsidRPr="00A35A76" w:rsidRDefault="00561476" w:rsidP="00561476">
      <w:pPr>
        <w:jc w:val="center"/>
        <w:rPr>
          <w:b/>
          <w:sz w:val="36"/>
          <w:szCs w:val="36"/>
          <w:lang w:val="en-US"/>
        </w:rPr>
      </w:pPr>
    </w:p>
    <w:p w14:paraId="4AA3D8A5" w14:textId="77777777" w:rsidR="000A4DD6" w:rsidRPr="00A35A76" w:rsidRDefault="000A4DD6" w:rsidP="00561476">
      <w:pPr>
        <w:jc w:val="center"/>
        <w:rPr>
          <w:b/>
          <w:sz w:val="36"/>
          <w:szCs w:val="36"/>
          <w:lang w:val="en-US"/>
        </w:rPr>
      </w:pPr>
    </w:p>
    <w:p w14:paraId="0ABB1680" w14:textId="77777777" w:rsidR="000A4DD6" w:rsidRPr="00A35A76" w:rsidRDefault="000A4DD6" w:rsidP="00561476">
      <w:pPr>
        <w:jc w:val="center"/>
        <w:rPr>
          <w:b/>
          <w:sz w:val="36"/>
          <w:szCs w:val="36"/>
          <w:lang w:val="en-US"/>
        </w:rPr>
      </w:pPr>
    </w:p>
    <w:p w14:paraId="465AD6D6" w14:textId="77777777" w:rsidR="000A4DD6" w:rsidRPr="00A35A76" w:rsidRDefault="000A4DD6" w:rsidP="00561476">
      <w:pPr>
        <w:jc w:val="center"/>
        <w:rPr>
          <w:b/>
          <w:sz w:val="36"/>
          <w:szCs w:val="36"/>
          <w:lang w:val="en-US"/>
        </w:rPr>
      </w:pPr>
    </w:p>
    <w:p w14:paraId="25F09B46" w14:textId="77777777" w:rsidR="00561476" w:rsidRPr="00A35A76" w:rsidRDefault="00561476" w:rsidP="00561476">
      <w:pPr>
        <w:tabs>
          <w:tab w:val="left" w:pos="5204"/>
        </w:tabs>
        <w:jc w:val="left"/>
        <w:rPr>
          <w:b/>
          <w:sz w:val="36"/>
          <w:szCs w:val="36"/>
        </w:rPr>
      </w:pPr>
      <w:r w:rsidRPr="00A35A76">
        <w:rPr>
          <w:b/>
          <w:sz w:val="36"/>
          <w:szCs w:val="36"/>
        </w:rPr>
        <w:tab/>
      </w:r>
    </w:p>
    <w:p w14:paraId="1A818381" w14:textId="77777777" w:rsidR="00561476" w:rsidRPr="00A35A76" w:rsidRDefault="00561476" w:rsidP="00561476">
      <w:pPr>
        <w:jc w:val="center"/>
        <w:rPr>
          <w:b/>
          <w:sz w:val="36"/>
          <w:szCs w:val="36"/>
        </w:rPr>
      </w:pPr>
    </w:p>
    <w:p w14:paraId="759EB2BE" w14:textId="77777777" w:rsidR="00561476" w:rsidRPr="00A35A76" w:rsidRDefault="00CB76D2" w:rsidP="00561476">
      <w:pPr>
        <w:jc w:val="center"/>
        <w:rPr>
          <w:b/>
          <w:sz w:val="48"/>
          <w:szCs w:val="48"/>
        </w:rPr>
      </w:pPr>
      <w:bookmarkStart w:id="0" w:name="_Toc226196784"/>
      <w:bookmarkStart w:id="1" w:name="_Toc226197203"/>
      <w:r w:rsidRPr="00A35A76">
        <w:rPr>
          <w:b/>
          <w:sz w:val="48"/>
          <w:szCs w:val="48"/>
        </w:rPr>
        <w:t>М</w:t>
      </w:r>
      <w:r w:rsidR="00561476" w:rsidRPr="00A35A76">
        <w:rPr>
          <w:b/>
          <w:sz w:val="48"/>
          <w:szCs w:val="48"/>
        </w:rPr>
        <w:t>ониторинг СМИ</w:t>
      </w:r>
      <w:bookmarkEnd w:id="0"/>
      <w:bookmarkEnd w:id="1"/>
      <w:r w:rsidR="00561476" w:rsidRPr="00A35A76">
        <w:rPr>
          <w:b/>
          <w:sz w:val="48"/>
          <w:szCs w:val="48"/>
        </w:rPr>
        <w:t xml:space="preserve"> РФ</w:t>
      </w:r>
    </w:p>
    <w:p w14:paraId="643C1CC8" w14:textId="77777777" w:rsidR="00561476" w:rsidRPr="00A35A76" w:rsidRDefault="00561476" w:rsidP="00561476">
      <w:pPr>
        <w:jc w:val="center"/>
        <w:rPr>
          <w:b/>
          <w:sz w:val="48"/>
          <w:szCs w:val="48"/>
        </w:rPr>
      </w:pPr>
      <w:bookmarkStart w:id="2" w:name="_Toc226196785"/>
      <w:bookmarkStart w:id="3" w:name="_Toc226197204"/>
      <w:r w:rsidRPr="00A35A76">
        <w:rPr>
          <w:b/>
          <w:sz w:val="48"/>
          <w:szCs w:val="48"/>
        </w:rPr>
        <w:t>по пенсионной тематике</w:t>
      </w:r>
      <w:bookmarkEnd w:id="2"/>
      <w:bookmarkEnd w:id="3"/>
    </w:p>
    <w:p w14:paraId="712904F0" w14:textId="77777777" w:rsidR="008B6D1B" w:rsidRPr="00A35A76" w:rsidRDefault="008B6D1B" w:rsidP="00C70A20">
      <w:pPr>
        <w:jc w:val="center"/>
        <w:rPr>
          <w:b/>
          <w:sz w:val="48"/>
          <w:szCs w:val="48"/>
        </w:rPr>
      </w:pPr>
    </w:p>
    <w:p w14:paraId="4DAF54B0" w14:textId="77777777" w:rsidR="007D6FE5" w:rsidRPr="00A35A76" w:rsidRDefault="007D6FE5" w:rsidP="00C70A20">
      <w:pPr>
        <w:jc w:val="center"/>
        <w:rPr>
          <w:b/>
          <w:sz w:val="36"/>
          <w:szCs w:val="36"/>
        </w:rPr>
      </w:pPr>
      <w:r w:rsidRPr="00A35A76">
        <w:rPr>
          <w:b/>
          <w:sz w:val="36"/>
          <w:szCs w:val="36"/>
        </w:rPr>
        <w:t xml:space="preserve"> </w:t>
      </w:r>
    </w:p>
    <w:p w14:paraId="5A50B42F" w14:textId="11917FEA" w:rsidR="00C70A20" w:rsidRPr="00A35A76" w:rsidRDefault="00A25D85" w:rsidP="00C70A20">
      <w:pPr>
        <w:jc w:val="center"/>
        <w:rPr>
          <w:b/>
          <w:sz w:val="40"/>
          <w:szCs w:val="40"/>
        </w:rPr>
      </w:pPr>
      <w:r w:rsidRPr="00A35A76">
        <w:rPr>
          <w:b/>
          <w:sz w:val="40"/>
          <w:szCs w:val="40"/>
        </w:rPr>
        <w:t>0</w:t>
      </w:r>
      <w:r w:rsidR="007C1CCF" w:rsidRPr="00A35A76">
        <w:rPr>
          <w:b/>
          <w:sz w:val="40"/>
          <w:szCs w:val="40"/>
        </w:rPr>
        <w:t>3</w:t>
      </w:r>
      <w:r w:rsidR="00CB6B64" w:rsidRPr="00A35A76">
        <w:rPr>
          <w:b/>
          <w:sz w:val="40"/>
          <w:szCs w:val="40"/>
        </w:rPr>
        <w:t>.</w:t>
      </w:r>
      <w:r w:rsidR="00FA6219" w:rsidRPr="00A35A76">
        <w:rPr>
          <w:b/>
          <w:sz w:val="40"/>
          <w:szCs w:val="40"/>
          <w:lang w:val="en-US"/>
        </w:rPr>
        <w:t>1</w:t>
      </w:r>
      <w:r w:rsidRPr="00A35A76">
        <w:rPr>
          <w:b/>
          <w:sz w:val="40"/>
          <w:szCs w:val="40"/>
        </w:rPr>
        <w:t>2</w:t>
      </w:r>
      <w:r w:rsidR="000214CF" w:rsidRPr="00A35A76">
        <w:rPr>
          <w:b/>
          <w:sz w:val="40"/>
          <w:szCs w:val="40"/>
        </w:rPr>
        <w:t>.</w:t>
      </w:r>
      <w:r w:rsidR="007D6FE5" w:rsidRPr="00A35A76">
        <w:rPr>
          <w:b/>
          <w:sz w:val="40"/>
          <w:szCs w:val="40"/>
        </w:rPr>
        <w:t>20</w:t>
      </w:r>
      <w:r w:rsidR="00EB57E7" w:rsidRPr="00A35A76">
        <w:rPr>
          <w:b/>
          <w:sz w:val="40"/>
          <w:szCs w:val="40"/>
        </w:rPr>
        <w:t>2</w:t>
      </w:r>
      <w:r w:rsidR="00C8666E" w:rsidRPr="00A35A76">
        <w:rPr>
          <w:b/>
          <w:sz w:val="40"/>
          <w:szCs w:val="40"/>
        </w:rPr>
        <w:t>5</w:t>
      </w:r>
      <w:r w:rsidR="00C70A20" w:rsidRPr="00A35A76">
        <w:rPr>
          <w:b/>
          <w:sz w:val="40"/>
          <w:szCs w:val="40"/>
        </w:rPr>
        <w:t xml:space="preserve"> г</w:t>
      </w:r>
      <w:r w:rsidR="007D6FE5" w:rsidRPr="00A35A76">
        <w:rPr>
          <w:b/>
          <w:sz w:val="40"/>
          <w:szCs w:val="40"/>
        </w:rPr>
        <w:t>.</w:t>
      </w:r>
    </w:p>
    <w:p w14:paraId="651D5D84" w14:textId="77777777" w:rsidR="007D6FE5" w:rsidRPr="00A35A76" w:rsidRDefault="007D6FE5" w:rsidP="000C1A46">
      <w:pPr>
        <w:jc w:val="center"/>
        <w:rPr>
          <w:b/>
          <w:sz w:val="40"/>
          <w:szCs w:val="40"/>
        </w:rPr>
      </w:pPr>
    </w:p>
    <w:p w14:paraId="3299871E" w14:textId="77777777" w:rsidR="00C16C6D" w:rsidRPr="00A35A76" w:rsidRDefault="00C16C6D" w:rsidP="000C1A46">
      <w:pPr>
        <w:jc w:val="center"/>
        <w:rPr>
          <w:b/>
          <w:sz w:val="40"/>
          <w:szCs w:val="40"/>
        </w:rPr>
      </w:pPr>
    </w:p>
    <w:p w14:paraId="46E14E88" w14:textId="77777777" w:rsidR="00C70A20" w:rsidRPr="00A35A76" w:rsidRDefault="00C70A20" w:rsidP="000C1A46">
      <w:pPr>
        <w:jc w:val="center"/>
        <w:rPr>
          <w:b/>
          <w:sz w:val="40"/>
          <w:szCs w:val="40"/>
        </w:rPr>
      </w:pPr>
    </w:p>
    <w:p w14:paraId="4C8E9FEE" w14:textId="77777777" w:rsidR="00C70A20" w:rsidRPr="00A35A76" w:rsidRDefault="00C70A20" w:rsidP="000C1A46">
      <w:pPr>
        <w:jc w:val="center"/>
      </w:pPr>
    </w:p>
    <w:p w14:paraId="169A5637" w14:textId="77777777" w:rsidR="00CB76D2" w:rsidRPr="00A35A76" w:rsidRDefault="00CB76D2" w:rsidP="000C1A46">
      <w:pPr>
        <w:jc w:val="center"/>
        <w:rPr>
          <w:b/>
          <w:sz w:val="40"/>
          <w:szCs w:val="40"/>
        </w:rPr>
      </w:pPr>
    </w:p>
    <w:p w14:paraId="39EA2CE9" w14:textId="77777777" w:rsidR="009D66A1" w:rsidRPr="00A35A76" w:rsidRDefault="009B23FE" w:rsidP="009B23FE">
      <w:pPr>
        <w:pStyle w:val="10"/>
        <w:jc w:val="center"/>
      </w:pPr>
      <w:r w:rsidRPr="00A35A76">
        <w:br w:type="page"/>
      </w:r>
      <w:bookmarkStart w:id="4" w:name="_Toc396864626"/>
      <w:bookmarkStart w:id="5" w:name="_Toc215641564"/>
      <w:r w:rsidR="009D79CC" w:rsidRPr="00A35A76">
        <w:lastRenderedPageBreak/>
        <w:t>Те</w:t>
      </w:r>
      <w:r w:rsidR="009D66A1" w:rsidRPr="00A35A76">
        <w:t>мы</w:t>
      </w:r>
      <w:r w:rsidR="009D66A1" w:rsidRPr="00A35A76">
        <w:rPr>
          <w:rFonts w:ascii="Arial Rounded MT Bold" w:hAnsi="Arial Rounded MT Bold"/>
        </w:rPr>
        <w:t xml:space="preserve"> </w:t>
      </w:r>
      <w:r w:rsidR="009D66A1" w:rsidRPr="00A35A76">
        <w:t>дня</w:t>
      </w:r>
      <w:bookmarkEnd w:id="4"/>
      <w:bookmarkEnd w:id="5"/>
    </w:p>
    <w:p w14:paraId="67C9B192" w14:textId="4137572C" w:rsidR="00A1463C" w:rsidRPr="00A35A76" w:rsidRDefault="008B50B4" w:rsidP="00676D5F">
      <w:pPr>
        <w:numPr>
          <w:ilvl w:val="0"/>
          <w:numId w:val="25"/>
        </w:numPr>
        <w:rPr>
          <w:i/>
        </w:rPr>
      </w:pPr>
      <w:r w:rsidRPr="00A35A76">
        <w:rPr>
          <w:i/>
        </w:rPr>
        <w:t xml:space="preserve">ГК </w:t>
      </w:r>
      <w:r w:rsidR="00436D96">
        <w:rPr>
          <w:i/>
        </w:rPr>
        <w:t>«</w:t>
      </w:r>
      <w:r w:rsidRPr="00A35A76">
        <w:rPr>
          <w:i/>
        </w:rPr>
        <w:t>Хомнет</w:t>
      </w:r>
      <w:r w:rsidR="00436D96">
        <w:rPr>
          <w:i/>
        </w:rPr>
        <w:t>»</w:t>
      </w:r>
      <w:r w:rsidRPr="00A35A76">
        <w:rPr>
          <w:i/>
        </w:rPr>
        <w:t xml:space="preserve"> внедрила в НПФ ВТБ учетную систему, обеспечивающую ведение бухгалтерского и финансового учета на Едином плане счетов, с учетом отраслевых стандартов и отчетности Банка России. Система, построенная на базе решений </w:t>
      </w:r>
      <w:r w:rsidR="00436D96">
        <w:rPr>
          <w:i/>
        </w:rPr>
        <w:t>«</w:t>
      </w:r>
      <w:r w:rsidRPr="00A35A76">
        <w:rPr>
          <w:i/>
        </w:rPr>
        <w:t>Хомнет:НФО</w:t>
      </w:r>
      <w:r w:rsidR="00436D96">
        <w:rPr>
          <w:i/>
        </w:rPr>
        <w:t>»</w:t>
      </w:r>
      <w:r w:rsidRPr="00A35A76">
        <w:rPr>
          <w:i/>
        </w:rPr>
        <w:t xml:space="preserve">, </w:t>
      </w:r>
      <w:r w:rsidR="00436D96">
        <w:rPr>
          <w:i/>
        </w:rPr>
        <w:t>«</w:t>
      </w:r>
      <w:r w:rsidRPr="00A35A76">
        <w:rPr>
          <w:i/>
        </w:rPr>
        <w:t>Хомнет:XBRL</w:t>
      </w:r>
      <w:r w:rsidR="00436D96">
        <w:rPr>
          <w:i/>
        </w:rPr>
        <w:t>»</w:t>
      </w:r>
      <w:r w:rsidRPr="00A35A76">
        <w:rPr>
          <w:i/>
        </w:rPr>
        <w:t xml:space="preserve"> и </w:t>
      </w:r>
      <w:r w:rsidR="00436D96">
        <w:rPr>
          <w:i/>
        </w:rPr>
        <w:t>«</w:t>
      </w:r>
      <w:r w:rsidRPr="00A35A76">
        <w:rPr>
          <w:i/>
        </w:rPr>
        <w:t>Хомнет:IFRS 17</w:t>
      </w:r>
      <w:r w:rsidR="00436D96">
        <w:rPr>
          <w:i/>
        </w:rPr>
        <w:t>»</w:t>
      </w:r>
      <w:r w:rsidRPr="00A35A76">
        <w:rPr>
          <w:i/>
        </w:rPr>
        <w:t xml:space="preserve">, обеспечила Фонду необходимый уровень прозрачности, точности и оперативности при подготовке отчетности, что особенно важно в условиях изменяющихся регуляторных требований к некредитным финансовым организациям, </w:t>
      </w:r>
      <w:hyperlink w:anchor="ф1" w:history="1">
        <w:r w:rsidRPr="00A35A76">
          <w:rPr>
            <w:rStyle w:val="a3"/>
            <w:i/>
          </w:rPr>
          <w:t>передает IT Channel News</w:t>
        </w:r>
      </w:hyperlink>
    </w:p>
    <w:p w14:paraId="127CA4C9" w14:textId="41459CC3" w:rsidR="008B50B4" w:rsidRPr="00A35A76" w:rsidRDefault="005771D6" w:rsidP="00676D5F">
      <w:pPr>
        <w:numPr>
          <w:ilvl w:val="0"/>
          <w:numId w:val="25"/>
        </w:numPr>
        <w:rPr>
          <w:i/>
        </w:rPr>
      </w:pPr>
      <w:r w:rsidRPr="00A35A76">
        <w:rPr>
          <w:i/>
        </w:rPr>
        <w:t xml:space="preserve">По итогам 2024 года фонд </w:t>
      </w:r>
      <w:r w:rsidR="00436D96">
        <w:rPr>
          <w:i/>
        </w:rPr>
        <w:t>«</w:t>
      </w:r>
      <w:r w:rsidRPr="00A35A76">
        <w:rPr>
          <w:i/>
        </w:rPr>
        <w:t>БУДУЩЕЕ</w:t>
      </w:r>
      <w:r w:rsidR="00436D96">
        <w:rPr>
          <w:i/>
        </w:rPr>
        <w:t>»</w:t>
      </w:r>
      <w:r w:rsidRPr="00A35A76">
        <w:rPr>
          <w:i/>
        </w:rPr>
        <w:t xml:space="preserve"> распределил на счета своих клиентов в Удмуртской республике по обязательному пенсионному страхованию (ОПС) 503 млн рублей. А также, за январь-сентябрь 2025 года выплатил из средств пенсионных накоплений 63 млн рублей. Важно отметить, что разница по доходности фондов, представленных сегодня в РФ — незначительна. При этом доходность НПФ </w:t>
      </w:r>
      <w:r w:rsidR="00436D96">
        <w:rPr>
          <w:i/>
        </w:rPr>
        <w:t>«</w:t>
      </w:r>
      <w:r w:rsidRPr="00A35A76">
        <w:rPr>
          <w:i/>
        </w:rPr>
        <w:t>БУДУЩЕЕ</w:t>
      </w:r>
      <w:r w:rsidR="00436D96">
        <w:rPr>
          <w:i/>
        </w:rPr>
        <w:t>»</w:t>
      </w:r>
      <w:r w:rsidRPr="00A35A76">
        <w:rPr>
          <w:i/>
        </w:rPr>
        <w:t xml:space="preserve"> по итогам 2024 года выше среднего по рынку, </w:t>
      </w:r>
      <w:hyperlink w:anchor="ф2" w:history="1">
        <w:r w:rsidRPr="00A35A76">
          <w:rPr>
            <w:rStyle w:val="a3"/>
            <w:i/>
          </w:rPr>
          <w:t>пишет Izhlife.ru</w:t>
        </w:r>
      </w:hyperlink>
    </w:p>
    <w:p w14:paraId="3AA78620" w14:textId="77777777" w:rsidR="00E205B0" w:rsidRDefault="00E205B0" w:rsidP="00676D5F">
      <w:pPr>
        <w:numPr>
          <w:ilvl w:val="0"/>
          <w:numId w:val="25"/>
        </w:numPr>
        <w:rPr>
          <w:i/>
        </w:rPr>
      </w:pPr>
      <w:r w:rsidRPr="00E205B0">
        <w:rPr>
          <w:i/>
        </w:rPr>
        <w:t xml:space="preserve">Все больше граждан РФ входят в программу долгосрочных сбережений (ПДС), заключено более 8 миллионов таких договоров, заявил президент России Владимир Путин. </w:t>
      </w:r>
      <w:hyperlink w:anchor="_РИА_Новости,_02.12.2025," w:history="1">
        <w:r w:rsidRPr="00E205B0">
          <w:rPr>
            <w:rStyle w:val="a3"/>
            <w:i/>
          </w:rPr>
          <w:t>Об этом сообщает РИА Новости</w:t>
        </w:r>
        <w:r w:rsidRPr="00E205B0">
          <w:rPr>
            <w:rStyle w:val="a3"/>
            <w:i/>
            <w:lang w:val="en-US"/>
          </w:rPr>
          <w:t>.</w:t>
        </w:r>
      </w:hyperlink>
    </w:p>
    <w:p w14:paraId="3C512465" w14:textId="259E6904" w:rsidR="00E205B0" w:rsidRDefault="00E205B0" w:rsidP="00676D5F">
      <w:pPr>
        <w:numPr>
          <w:ilvl w:val="0"/>
          <w:numId w:val="25"/>
        </w:numPr>
        <w:rPr>
          <w:i/>
        </w:rPr>
      </w:pPr>
      <w:r w:rsidRPr="00E205B0">
        <w:rPr>
          <w:i/>
        </w:rPr>
        <w:t xml:space="preserve">Льготы для работодателей, участвующих в софинансировании накоплений своих сотрудников в программе долгосрочных сбережений, вступят в силу с 1 сентября 2026 года. Об этом заявил президент России Владимир Путин, выступая на инвестиционном форуме "Россия зовет!, </w:t>
      </w:r>
      <w:hyperlink w:anchor="_ТАСС,_02.12.2025,_Путин:" w:history="1">
        <w:r w:rsidRPr="00E205B0">
          <w:rPr>
            <w:rStyle w:val="a3"/>
            <w:i/>
          </w:rPr>
          <w:t>передает ТАСС</w:t>
        </w:r>
      </w:hyperlink>
    </w:p>
    <w:p w14:paraId="29B20A3E" w14:textId="17B5BFA4" w:rsidR="00E205B0" w:rsidRDefault="00E205B0" w:rsidP="00676D5F">
      <w:pPr>
        <w:numPr>
          <w:ilvl w:val="0"/>
          <w:numId w:val="25"/>
        </w:numPr>
        <w:rPr>
          <w:i/>
        </w:rPr>
      </w:pPr>
      <w:r w:rsidRPr="00E205B0">
        <w:rPr>
          <w:i/>
        </w:rPr>
        <w:t>Вложения россиян в программу долгосрочных сбережений (ПДС) составили уже более 560 миллиардов рублей, заявил министр финансов РФ Антон Силуанов на форуме "Россия зовет!".</w:t>
      </w:r>
      <w:hyperlink w:anchor="_РИА_Новости,_02.12.2025,_1" w:history="1">
        <w:r w:rsidRPr="00E205B0">
          <w:rPr>
            <w:rStyle w:val="a3"/>
            <w:i/>
          </w:rPr>
          <w:t xml:space="preserve"> Об этом пишет РИА Новости</w:t>
        </w:r>
      </w:hyperlink>
    </w:p>
    <w:p w14:paraId="655AE81A" w14:textId="3E504D4B" w:rsidR="005771D6" w:rsidRPr="00A35A76" w:rsidRDefault="005771D6" w:rsidP="00676D5F">
      <w:pPr>
        <w:numPr>
          <w:ilvl w:val="0"/>
          <w:numId w:val="25"/>
        </w:numPr>
        <w:rPr>
          <w:i/>
        </w:rPr>
      </w:pPr>
      <w:r w:rsidRPr="00A35A76">
        <w:rPr>
          <w:i/>
        </w:rPr>
        <w:t xml:space="preserve">С 1 декабря многофункциональные центры Ростовской области официально подключились к пилотному проекту по оформлению договоров долгосрочных сбережений. Об этом сообщает правительство Ростовской области со ссылкой на заместителя губернатора региона Артём Хохлов. Новая услуга предоставляется в секторах пользовательского сопровождения МФЦ. Посетителям доступны консультации специалистов, которые разъяснят правила участия в программе, помогут выбрать подходящий фонд и оформить соответствующий договор, </w:t>
      </w:r>
      <w:hyperlink w:anchor="ф3" w:history="1">
        <w:r w:rsidRPr="00A35A76">
          <w:rPr>
            <w:rStyle w:val="a3"/>
            <w:i/>
          </w:rPr>
          <w:t xml:space="preserve">сообщает газета </w:t>
        </w:r>
        <w:r w:rsidR="00436D96">
          <w:rPr>
            <w:rStyle w:val="a3"/>
            <w:i/>
          </w:rPr>
          <w:t>«</w:t>
        </w:r>
        <w:r w:rsidRPr="00A35A76">
          <w:rPr>
            <w:rStyle w:val="a3"/>
            <w:i/>
          </w:rPr>
          <w:t>Знамя шахтера</w:t>
        </w:r>
        <w:r w:rsidR="00436D96">
          <w:rPr>
            <w:rStyle w:val="a3"/>
            <w:i/>
          </w:rPr>
          <w:t>»</w:t>
        </w:r>
      </w:hyperlink>
    </w:p>
    <w:p w14:paraId="53F793E3" w14:textId="7ABF7B3E" w:rsidR="005771D6" w:rsidRPr="00A35A76" w:rsidRDefault="001D2EC9" w:rsidP="00676D5F">
      <w:pPr>
        <w:numPr>
          <w:ilvl w:val="0"/>
          <w:numId w:val="25"/>
        </w:numPr>
        <w:rPr>
          <w:i/>
        </w:rPr>
      </w:pPr>
      <w:r w:rsidRPr="00A35A76">
        <w:rPr>
          <w:i/>
        </w:rPr>
        <w:t xml:space="preserve">Правительство России одобрило законопроект, направленный на изменение пенсионного обеспечения работавших на Украине, в ДНР и ЛНР, сообщается на сайте кабмина. Подчеркивается, что разработка законопроекта продиктована необходимостью установления единообразного подхода к учёту периодов работы и иной деятельности граждан в целях их пенсионного обеспечения, </w:t>
      </w:r>
      <w:hyperlink w:anchor="ф4" w:history="1">
        <w:r w:rsidRPr="00A35A76">
          <w:rPr>
            <w:rStyle w:val="a3"/>
            <w:i/>
          </w:rPr>
          <w:t>информирует РИА Новости</w:t>
        </w:r>
      </w:hyperlink>
    </w:p>
    <w:p w14:paraId="20BCB392" w14:textId="285533AF" w:rsidR="001D2EC9" w:rsidRPr="00A35A76" w:rsidRDefault="001D2EC9" w:rsidP="00676D5F">
      <w:pPr>
        <w:numPr>
          <w:ilvl w:val="0"/>
          <w:numId w:val="25"/>
        </w:numPr>
        <w:rPr>
          <w:i/>
        </w:rPr>
      </w:pPr>
      <w:r w:rsidRPr="00A35A76">
        <w:rPr>
          <w:i/>
        </w:rPr>
        <w:t xml:space="preserve">Рисков повышения пенсионного возраста в России в видимой перспективе нет, </w:t>
      </w:r>
      <w:hyperlink w:anchor="ф5" w:history="1">
        <w:r w:rsidRPr="00A35A76">
          <w:rPr>
            <w:rStyle w:val="a3"/>
            <w:i/>
          </w:rPr>
          <w:t xml:space="preserve">заявила в разговоре с </w:t>
        </w:r>
        <w:r w:rsidR="00436D96">
          <w:rPr>
            <w:rStyle w:val="a3"/>
            <w:i/>
          </w:rPr>
          <w:t>«</w:t>
        </w:r>
        <w:r w:rsidRPr="00A35A76">
          <w:rPr>
            <w:rStyle w:val="a3"/>
            <w:i/>
          </w:rPr>
          <w:t>Лентой.ру</w:t>
        </w:r>
        <w:r w:rsidR="00436D96">
          <w:rPr>
            <w:rStyle w:val="a3"/>
            <w:i/>
          </w:rPr>
          <w:t>»</w:t>
        </w:r>
      </w:hyperlink>
      <w:r w:rsidRPr="00A35A76">
        <w:rPr>
          <w:i/>
        </w:rPr>
        <w:t xml:space="preserve"> депутат Госдумы Светлана Бессараб. Она объяснила, что, несмотря на старение населения, производительность труда </w:t>
      </w:r>
      <w:r w:rsidRPr="00A35A76">
        <w:rPr>
          <w:i/>
        </w:rPr>
        <w:lastRenderedPageBreak/>
        <w:t>растет, а это делает возможной поддержку большего числа людей. Бессараб заметила, что всего 30 лет назад человечество только знакомилось с интернетом, а сегодня цифровизация и роботизация применяются повсеместно, и технологии продолжают развиваться еще более активно, чем в прошлом</w:t>
      </w:r>
    </w:p>
    <w:p w14:paraId="48E3A8E3" w14:textId="1BB7B340" w:rsidR="001D2EC9" w:rsidRPr="00A35A76" w:rsidRDefault="00053BE7" w:rsidP="00676D5F">
      <w:pPr>
        <w:numPr>
          <w:ilvl w:val="0"/>
          <w:numId w:val="25"/>
        </w:numPr>
        <w:rPr>
          <w:i/>
        </w:rPr>
      </w:pPr>
      <w:r w:rsidRPr="00A35A76">
        <w:rPr>
          <w:i/>
        </w:rPr>
        <w:t xml:space="preserve">Разница между размерами страховой пенсии по старости и социальной пенсией уже сейчас составляет около 10 тыс. рублей и будет продолжать расти. </w:t>
      </w:r>
      <w:hyperlink w:anchor="ф6" w:history="1">
        <w:r w:rsidRPr="00A35A76">
          <w:rPr>
            <w:rStyle w:val="a3"/>
            <w:i/>
          </w:rPr>
          <w:t xml:space="preserve">Об этом </w:t>
        </w:r>
        <w:r w:rsidR="00436D96">
          <w:rPr>
            <w:rStyle w:val="a3"/>
            <w:i/>
          </w:rPr>
          <w:t>«</w:t>
        </w:r>
        <w:r w:rsidRPr="00A35A76">
          <w:rPr>
            <w:rStyle w:val="a3"/>
            <w:i/>
          </w:rPr>
          <w:t>Газете.Ru</w:t>
        </w:r>
        <w:r w:rsidR="00436D96">
          <w:rPr>
            <w:rStyle w:val="a3"/>
            <w:i/>
          </w:rPr>
          <w:t>»</w:t>
        </w:r>
        <w:r w:rsidRPr="00A35A76">
          <w:rPr>
            <w:rStyle w:val="a3"/>
            <w:i/>
          </w:rPr>
          <w:t xml:space="preserve"> заявила</w:t>
        </w:r>
      </w:hyperlink>
      <w:r w:rsidRPr="00A35A76">
        <w:rPr>
          <w:i/>
        </w:rPr>
        <w:t xml:space="preserve"> член комитета Государственной думы по труду, социальной политике и делам ветеранов Светлана Бессараб</w:t>
      </w:r>
    </w:p>
    <w:p w14:paraId="1DFA91EA" w14:textId="6D804304" w:rsidR="00053BE7" w:rsidRPr="00A35A76" w:rsidRDefault="00053BE7" w:rsidP="00676D5F">
      <w:pPr>
        <w:numPr>
          <w:ilvl w:val="0"/>
          <w:numId w:val="25"/>
        </w:numPr>
        <w:rPr>
          <w:i/>
        </w:rPr>
      </w:pPr>
      <w:r w:rsidRPr="00A35A76">
        <w:rPr>
          <w:i/>
        </w:rPr>
        <w:t xml:space="preserve">Российским пенсионерам в последний месяц 2025 года дважды выплатят страховое содержание: в рамках стандартного декабрьского начисления и досрочно за январь 2026 года. Какие категории граждан получат двойную пенсию и какой будет итоговая сумма, </w:t>
      </w:r>
      <w:hyperlink w:anchor="ф7" w:history="1">
        <w:r w:rsidRPr="00A35A76">
          <w:rPr>
            <w:rStyle w:val="a3"/>
            <w:i/>
          </w:rPr>
          <w:t xml:space="preserve">разбирались </w:t>
        </w:r>
        <w:r w:rsidR="00436D96">
          <w:rPr>
            <w:rStyle w:val="a3"/>
            <w:i/>
          </w:rPr>
          <w:t>«</w:t>
        </w:r>
        <w:r w:rsidRPr="00A35A76">
          <w:rPr>
            <w:rStyle w:val="a3"/>
            <w:i/>
          </w:rPr>
          <w:t>Новости Москвы</w:t>
        </w:r>
        <w:r w:rsidR="00436D96">
          <w:rPr>
            <w:rStyle w:val="a3"/>
            <w:i/>
          </w:rPr>
          <w:t>»</w:t>
        </w:r>
      </w:hyperlink>
    </w:p>
    <w:p w14:paraId="30F223BB" w14:textId="54517B93" w:rsidR="009B733E" w:rsidRPr="009B733E" w:rsidRDefault="009D79CC" w:rsidP="009B733E">
      <w:pPr>
        <w:pStyle w:val="10"/>
        <w:jc w:val="center"/>
      </w:pPr>
      <w:bookmarkStart w:id="6" w:name="_Toc173015209"/>
      <w:bookmarkStart w:id="7" w:name="_Toc215641565"/>
      <w:r w:rsidRPr="00A35A76">
        <w:t>Ци</w:t>
      </w:r>
      <w:r w:rsidR="00940029" w:rsidRPr="00A35A76">
        <w:t>таты дня</w:t>
      </w:r>
      <w:bookmarkEnd w:id="6"/>
      <w:bookmarkEnd w:id="7"/>
    </w:p>
    <w:p w14:paraId="4415F606" w14:textId="149ECDF4" w:rsidR="009B733E" w:rsidRDefault="009B733E" w:rsidP="003B3BAA">
      <w:pPr>
        <w:numPr>
          <w:ilvl w:val="0"/>
          <w:numId w:val="27"/>
        </w:numPr>
        <w:rPr>
          <w:i/>
        </w:rPr>
      </w:pPr>
      <w:r>
        <w:rPr>
          <w:i/>
        </w:rPr>
        <w:t>Владимир Путин</w:t>
      </w:r>
      <w:r w:rsidRPr="009B733E">
        <w:rPr>
          <w:i/>
        </w:rPr>
        <w:t xml:space="preserve">, </w:t>
      </w:r>
      <w:r>
        <w:rPr>
          <w:i/>
        </w:rPr>
        <w:t>президент РФ</w:t>
      </w:r>
      <w:r w:rsidRPr="00FF71BD">
        <w:rPr>
          <w:i/>
        </w:rPr>
        <w:t xml:space="preserve">: </w:t>
      </w:r>
      <w:r w:rsidRPr="009B733E">
        <w:rPr>
          <w:i/>
        </w:rPr>
        <w:t>"У нас всё больше граждан входят в программу долгосрочных сбережений, которые служат важным источником для длинных инвестиций. Уже заключено более 8 миллионов таких договоров на сумму почти 560 миллиардов рублей",</w:t>
      </w:r>
    </w:p>
    <w:p w14:paraId="616085AB" w14:textId="54FE8A8C" w:rsidR="00676D5F" w:rsidRPr="00A35A76" w:rsidRDefault="00F5474F" w:rsidP="003B3BAA">
      <w:pPr>
        <w:numPr>
          <w:ilvl w:val="0"/>
          <w:numId w:val="27"/>
        </w:numPr>
        <w:rPr>
          <w:i/>
        </w:rPr>
      </w:pPr>
      <w:r w:rsidRPr="00A35A76">
        <w:rPr>
          <w:i/>
        </w:rPr>
        <w:t xml:space="preserve">Олег Мошляк, генеральный директор НПФ </w:t>
      </w:r>
      <w:r w:rsidR="00436D96">
        <w:rPr>
          <w:i/>
        </w:rPr>
        <w:t>«</w:t>
      </w:r>
      <w:r w:rsidRPr="00A35A76">
        <w:rPr>
          <w:i/>
        </w:rPr>
        <w:t>БУДУЩЕЕ</w:t>
      </w:r>
      <w:r w:rsidR="00436D96">
        <w:rPr>
          <w:i/>
        </w:rPr>
        <w:t>»</w:t>
      </w:r>
      <w:r w:rsidRPr="00A35A76">
        <w:rPr>
          <w:i/>
        </w:rPr>
        <w:t xml:space="preserve">: </w:t>
      </w:r>
      <w:r w:rsidR="00436D96">
        <w:rPr>
          <w:i/>
        </w:rPr>
        <w:t>«</w:t>
      </w:r>
      <w:r w:rsidRPr="00A35A76">
        <w:rPr>
          <w:i/>
        </w:rPr>
        <w:t>Декабрь — это тот месяц, в котором вы можете отказаться от невыгодной для вас смены НПФ, если вы подавали в этом году заявление о переходе в другой фонд. В нашем фонде вы можете перевести пенсионные накопления в программу долгосрочных сбережений без потерь. В этом случае, накопленные средства можно будет использовать на оплату дорогостоящего лечения, если такая ситуация возникнет. Я советую перевести средства с договора об ОПС в ПДС и не допускать потерь при срочной смене фонда. Это очень актуально для людей старше 40 лет, которым осталось порядка 15 лет до пенсии</w:t>
      </w:r>
      <w:r w:rsidR="00436D96">
        <w:rPr>
          <w:i/>
        </w:rPr>
        <w:t>»</w:t>
      </w:r>
    </w:p>
    <w:p w14:paraId="150D80E9" w14:textId="1F76A57D" w:rsidR="00A35A76" w:rsidRPr="00A35A76" w:rsidRDefault="00A35A76" w:rsidP="003B3BAA">
      <w:pPr>
        <w:numPr>
          <w:ilvl w:val="0"/>
          <w:numId w:val="27"/>
        </w:numPr>
        <w:rPr>
          <w:i/>
        </w:rPr>
      </w:pPr>
      <w:r w:rsidRPr="00A35A76">
        <w:rPr>
          <w:i/>
        </w:rPr>
        <w:t xml:space="preserve">Светлана Бессараб, член комитета Госдумы РФ по труду, социальной политике и делам ветеранов: </w:t>
      </w:r>
      <w:r w:rsidR="00436D96">
        <w:rPr>
          <w:i/>
        </w:rPr>
        <w:t>«</w:t>
      </w:r>
      <w:r w:rsidRPr="00A35A76">
        <w:rPr>
          <w:i/>
        </w:rPr>
        <w:t>Соотношение работающих и пенсионеров, безусловно, очень важно, но это далеко не единственный фактор, влияющий на повышение пенсионного возраста. Сегодня работающие граждане за счет страховых взносов наполняют пенсионный фонд, который расходуется на соответствующие выплаты. И следующие пенсионеры будут получать средства уже за счет нового трудоспособного поколения. Соотношение, действительно, меняется. Но и растет производительность труда</w:t>
      </w:r>
      <w:r w:rsidR="00436D96">
        <w:rPr>
          <w:i/>
        </w:rPr>
        <w:t>»</w:t>
      </w:r>
    </w:p>
    <w:p w14:paraId="0674CB1B" w14:textId="0AB2BA69" w:rsidR="00F97B3F" w:rsidRPr="00A35A76" w:rsidRDefault="00F97B3F" w:rsidP="003B3BAA">
      <w:pPr>
        <w:numPr>
          <w:ilvl w:val="0"/>
          <w:numId w:val="27"/>
        </w:numPr>
        <w:rPr>
          <w:i/>
        </w:rPr>
      </w:pPr>
      <w:r w:rsidRPr="00A35A76">
        <w:rPr>
          <w:i/>
        </w:rPr>
        <w:t xml:space="preserve">Светлана Бессараб, член комитета Госдумы РФ по труду, социальной политике и делам ветеранов: </w:t>
      </w:r>
      <w:r w:rsidR="00436D96">
        <w:rPr>
          <w:i/>
        </w:rPr>
        <w:t>«</w:t>
      </w:r>
      <w:r w:rsidRPr="00A35A76">
        <w:rPr>
          <w:i/>
        </w:rPr>
        <w:t>Технологии колоссально влияют на производительность. Именно они позволят нивелировать такой процесс как старение населения, которое происходит не только в России, но и во всех развитых странах</w:t>
      </w:r>
      <w:r w:rsidR="00436D96">
        <w:rPr>
          <w:i/>
        </w:rPr>
        <w:t>»</w:t>
      </w:r>
    </w:p>
    <w:p w14:paraId="5E36359E" w14:textId="77777777" w:rsidR="00A0290C" w:rsidRPr="00A35A76" w:rsidRDefault="00A0290C" w:rsidP="009D66A1">
      <w:pPr>
        <w:pStyle w:val="a9"/>
        <w:rPr>
          <w:u w:val="single"/>
        </w:rPr>
      </w:pPr>
      <w:bookmarkStart w:id="8" w:name="_Toc246216357"/>
      <w:bookmarkStart w:id="9" w:name="_Toc246297404"/>
      <w:bookmarkStart w:id="10" w:name="_Toc246216257"/>
      <w:bookmarkStart w:id="11" w:name="_Toc226038294"/>
      <w:bookmarkStart w:id="12" w:name="_Toc245698447"/>
      <w:bookmarkStart w:id="13" w:name="_Toc245783070"/>
      <w:bookmarkStart w:id="14" w:name="_Toc245869107"/>
      <w:bookmarkStart w:id="15" w:name="_Toc246129443"/>
      <w:r w:rsidRPr="00A35A76">
        <w:rPr>
          <w:u w:val="single"/>
        </w:rPr>
        <w:lastRenderedPageBreak/>
        <w:t>ОГЛАВЛЕНИЕ</w:t>
      </w:r>
    </w:p>
    <w:p w14:paraId="64CA30C3" w14:textId="2CA57362" w:rsidR="008A5A0F" w:rsidRDefault="0016758D">
      <w:pPr>
        <w:pStyle w:val="12"/>
        <w:tabs>
          <w:tab w:val="right" w:leader="dot" w:pos="9061"/>
        </w:tabs>
        <w:rPr>
          <w:rFonts w:asciiTheme="minorHAnsi" w:eastAsiaTheme="minorEastAsia" w:hAnsiTheme="minorHAnsi" w:cstheme="minorBidi"/>
          <w:b w:val="0"/>
          <w:noProof/>
          <w:kern w:val="2"/>
          <w:sz w:val="24"/>
          <w14:ligatures w14:val="standardContextual"/>
        </w:rPr>
      </w:pPr>
      <w:r w:rsidRPr="00A35A76">
        <w:rPr>
          <w:caps/>
        </w:rPr>
        <w:fldChar w:fldCharType="begin"/>
      </w:r>
      <w:r w:rsidR="00310633" w:rsidRPr="00A35A76">
        <w:rPr>
          <w:caps/>
        </w:rPr>
        <w:instrText xml:space="preserve"> TOC \o "1-5" \h \z \u </w:instrText>
      </w:r>
      <w:r w:rsidRPr="00A35A76">
        <w:rPr>
          <w:caps/>
        </w:rPr>
        <w:fldChar w:fldCharType="separate"/>
      </w:r>
      <w:hyperlink w:anchor="_Toc215641564" w:history="1">
        <w:r w:rsidR="008A5A0F" w:rsidRPr="00F7532D">
          <w:rPr>
            <w:rStyle w:val="a3"/>
            <w:noProof/>
          </w:rPr>
          <w:t>Темы</w:t>
        </w:r>
        <w:r w:rsidR="008A5A0F" w:rsidRPr="00F7532D">
          <w:rPr>
            <w:rStyle w:val="a3"/>
            <w:rFonts w:ascii="Arial Rounded MT Bold" w:hAnsi="Arial Rounded MT Bold"/>
            <w:noProof/>
          </w:rPr>
          <w:t xml:space="preserve"> </w:t>
        </w:r>
        <w:r w:rsidR="008A5A0F" w:rsidRPr="00F7532D">
          <w:rPr>
            <w:rStyle w:val="a3"/>
            <w:noProof/>
          </w:rPr>
          <w:t>дня</w:t>
        </w:r>
        <w:r w:rsidR="008A5A0F">
          <w:rPr>
            <w:noProof/>
            <w:webHidden/>
          </w:rPr>
          <w:tab/>
        </w:r>
        <w:r w:rsidR="008A5A0F">
          <w:rPr>
            <w:noProof/>
            <w:webHidden/>
          </w:rPr>
          <w:fldChar w:fldCharType="begin"/>
        </w:r>
        <w:r w:rsidR="008A5A0F">
          <w:rPr>
            <w:noProof/>
            <w:webHidden/>
          </w:rPr>
          <w:instrText xml:space="preserve"> PAGEREF _Toc215641564 \h </w:instrText>
        </w:r>
        <w:r w:rsidR="008A5A0F">
          <w:rPr>
            <w:noProof/>
            <w:webHidden/>
          </w:rPr>
        </w:r>
        <w:r w:rsidR="008A5A0F">
          <w:rPr>
            <w:noProof/>
            <w:webHidden/>
          </w:rPr>
          <w:fldChar w:fldCharType="separate"/>
        </w:r>
        <w:r w:rsidR="004E281A">
          <w:rPr>
            <w:noProof/>
            <w:webHidden/>
          </w:rPr>
          <w:t>2</w:t>
        </w:r>
        <w:r w:rsidR="008A5A0F">
          <w:rPr>
            <w:noProof/>
            <w:webHidden/>
          </w:rPr>
          <w:fldChar w:fldCharType="end"/>
        </w:r>
      </w:hyperlink>
    </w:p>
    <w:p w14:paraId="3BBD9A95" w14:textId="1E5B7B37" w:rsidR="008A5A0F" w:rsidRDefault="008A5A0F">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5641565" w:history="1">
        <w:r w:rsidRPr="00F7532D">
          <w:rPr>
            <w:rStyle w:val="a3"/>
            <w:noProof/>
          </w:rPr>
          <w:t>Цитаты дня</w:t>
        </w:r>
        <w:r>
          <w:rPr>
            <w:noProof/>
            <w:webHidden/>
          </w:rPr>
          <w:tab/>
        </w:r>
        <w:r>
          <w:rPr>
            <w:noProof/>
            <w:webHidden/>
          </w:rPr>
          <w:fldChar w:fldCharType="begin"/>
        </w:r>
        <w:r>
          <w:rPr>
            <w:noProof/>
            <w:webHidden/>
          </w:rPr>
          <w:instrText xml:space="preserve"> PAGEREF _Toc215641565 \h </w:instrText>
        </w:r>
        <w:r>
          <w:rPr>
            <w:noProof/>
            <w:webHidden/>
          </w:rPr>
        </w:r>
        <w:r>
          <w:rPr>
            <w:noProof/>
            <w:webHidden/>
          </w:rPr>
          <w:fldChar w:fldCharType="separate"/>
        </w:r>
        <w:r w:rsidR="004E281A">
          <w:rPr>
            <w:noProof/>
            <w:webHidden/>
          </w:rPr>
          <w:t>3</w:t>
        </w:r>
        <w:r>
          <w:rPr>
            <w:noProof/>
            <w:webHidden/>
          </w:rPr>
          <w:fldChar w:fldCharType="end"/>
        </w:r>
      </w:hyperlink>
    </w:p>
    <w:p w14:paraId="73E015A0" w14:textId="371EC0C2" w:rsidR="008A5A0F" w:rsidRDefault="008A5A0F">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5641566" w:history="1">
        <w:r w:rsidRPr="00F7532D">
          <w:rPr>
            <w:rStyle w:val="a3"/>
            <w:noProof/>
          </w:rPr>
          <w:t>НОВОСТИ ПЕНСИОННОЙ ОТРАСЛИ</w:t>
        </w:r>
        <w:r>
          <w:rPr>
            <w:noProof/>
            <w:webHidden/>
          </w:rPr>
          <w:tab/>
        </w:r>
        <w:r>
          <w:rPr>
            <w:noProof/>
            <w:webHidden/>
          </w:rPr>
          <w:fldChar w:fldCharType="begin"/>
        </w:r>
        <w:r>
          <w:rPr>
            <w:noProof/>
            <w:webHidden/>
          </w:rPr>
          <w:instrText xml:space="preserve"> PAGEREF _Toc215641566 \h </w:instrText>
        </w:r>
        <w:r>
          <w:rPr>
            <w:noProof/>
            <w:webHidden/>
          </w:rPr>
        </w:r>
        <w:r>
          <w:rPr>
            <w:noProof/>
            <w:webHidden/>
          </w:rPr>
          <w:fldChar w:fldCharType="separate"/>
        </w:r>
        <w:r w:rsidR="004E281A">
          <w:rPr>
            <w:noProof/>
            <w:webHidden/>
          </w:rPr>
          <w:t>14</w:t>
        </w:r>
        <w:r>
          <w:rPr>
            <w:noProof/>
            <w:webHidden/>
          </w:rPr>
          <w:fldChar w:fldCharType="end"/>
        </w:r>
      </w:hyperlink>
    </w:p>
    <w:p w14:paraId="76AA909C" w14:textId="692FDFE9" w:rsidR="008A5A0F" w:rsidRDefault="008A5A0F">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5641567" w:history="1">
        <w:r w:rsidRPr="00F7532D">
          <w:rPr>
            <w:rStyle w:val="a3"/>
            <w:noProof/>
          </w:rPr>
          <w:t>Новости отрасли НПФ</w:t>
        </w:r>
        <w:r>
          <w:rPr>
            <w:noProof/>
            <w:webHidden/>
          </w:rPr>
          <w:tab/>
        </w:r>
        <w:r>
          <w:rPr>
            <w:noProof/>
            <w:webHidden/>
          </w:rPr>
          <w:fldChar w:fldCharType="begin"/>
        </w:r>
        <w:r>
          <w:rPr>
            <w:noProof/>
            <w:webHidden/>
          </w:rPr>
          <w:instrText xml:space="preserve"> PAGEREF _Toc215641567 \h </w:instrText>
        </w:r>
        <w:r>
          <w:rPr>
            <w:noProof/>
            <w:webHidden/>
          </w:rPr>
        </w:r>
        <w:r>
          <w:rPr>
            <w:noProof/>
            <w:webHidden/>
          </w:rPr>
          <w:fldChar w:fldCharType="separate"/>
        </w:r>
        <w:r w:rsidR="004E281A">
          <w:rPr>
            <w:noProof/>
            <w:webHidden/>
          </w:rPr>
          <w:t>14</w:t>
        </w:r>
        <w:r>
          <w:rPr>
            <w:noProof/>
            <w:webHidden/>
          </w:rPr>
          <w:fldChar w:fldCharType="end"/>
        </w:r>
      </w:hyperlink>
    </w:p>
    <w:p w14:paraId="087AA9AF" w14:textId="66D277C7" w:rsidR="008A5A0F" w:rsidRDefault="008A5A0F">
      <w:pPr>
        <w:pStyle w:val="21"/>
        <w:tabs>
          <w:tab w:val="right" w:leader="dot" w:pos="9061"/>
        </w:tabs>
        <w:rPr>
          <w:rFonts w:asciiTheme="minorHAnsi" w:eastAsiaTheme="minorEastAsia" w:hAnsiTheme="minorHAnsi" w:cstheme="minorBidi"/>
          <w:noProof/>
          <w:kern w:val="2"/>
          <w14:ligatures w14:val="standardContextual"/>
        </w:rPr>
      </w:pPr>
      <w:hyperlink w:anchor="_Toc215641568" w:history="1">
        <w:r w:rsidRPr="00F7532D">
          <w:rPr>
            <w:rStyle w:val="a3"/>
            <w:noProof/>
          </w:rPr>
          <w:t>РБК, 02.12.2025, Таврин напомнил о созданных на пенсии из США «лидерах нашей экономики»</w:t>
        </w:r>
        <w:r>
          <w:rPr>
            <w:noProof/>
            <w:webHidden/>
          </w:rPr>
          <w:tab/>
        </w:r>
        <w:r>
          <w:rPr>
            <w:noProof/>
            <w:webHidden/>
          </w:rPr>
          <w:fldChar w:fldCharType="begin"/>
        </w:r>
        <w:r>
          <w:rPr>
            <w:noProof/>
            <w:webHidden/>
          </w:rPr>
          <w:instrText xml:space="preserve"> PAGEREF _Toc215641568 \h </w:instrText>
        </w:r>
        <w:r>
          <w:rPr>
            <w:noProof/>
            <w:webHidden/>
          </w:rPr>
        </w:r>
        <w:r>
          <w:rPr>
            <w:noProof/>
            <w:webHidden/>
          </w:rPr>
          <w:fldChar w:fldCharType="separate"/>
        </w:r>
        <w:r w:rsidR="004E281A">
          <w:rPr>
            <w:noProof/>
            <w:webHidden/>
          </w:rPr>
          <w:t>14</w:t>
        </w:r>
        <w:r>
          <w:rPr>
            <w:noProof/>
            <w:webHidden/>
          </w:rPr>
          <w:fldChar w:fldCharType="end"/>
        </w:r>
      </w:hyperlink>
    </w:p>
    <w:p w14:paraId="64CC5F89" w14:textId="3A311B9A" w:rsidR="008A5A0F" w:rsidRDefault="008A5A0F">
      <w:pPr>
        <w:pStyle w:val="31"/>
        <w:rPr>
          <w:rFonts w:asciiTheme="minorHAnsi" w:eastAsiaTheme="minorEastAsia" w:hAnsiTheme="minorHAnsi" w:cstheme="minorBidi"/>
          <w:kern w:val="2"/>
          <w14:ligatures w14:val="standardContextual"/>
        </w:rPr>
      </w:pPr>
      <w:hyperlink w:anchor="_Toc215641569" w:history="1">
        <w:r w:rsidRPr="00F7532D">
          <w:rPr>
            <w:rStyle w:val="a3"/>
          </w:rPr>
          <w:t>Глава Kismet Capital Group предложил использовать деньги пенсионных и страховых фондов - «не более 5% или буквально нескольких процентов» - для прямых инвестиций в частные компании</w:t>
        </w:r>
        <w:r>
          <w:rPr>
            <w:webHidden/>
          </w:rPr>
          <w:tab/>
        </w:r>
        <w:r>
          <w:rPr>
            <w:webHidden/>
          </w:rPr>
          <w:fldChar w:fldCharType="begin"/>
        </w:r>
        <w:r>
          <w:rPr>
            <w:webHidden/>
          </w:rPr>
          <w:instrText xml:space="preserve"> PAGEREF _Toc215641569 \h </w:instrText>
        </w:r>
        <w:r>
          <w:rPr>
            <w:webHidden/>
          </w:rPr>
        </w:r>
        <w:r>
          <w:rPr>
            <w:webHidden/>
          </w:rPr>
          <w:fldChar w:fldCharType="separate"/>
        </w:r>
        <w:r w:rsidR="004E281A">
          <w:rPr>
            <w:webHidden/>
          </w:rPr>
          <w:t>14</w:t>
        </w:r>
        <w:r>
          <w:rPr>
            <w:webHidden/>
          </w:rPr>
          <w:fldChar w:fldCharType="end"/>
        </w:r>
      </w:hyperlink>
    </w:p>
    <w:p w14:paraId="0F79F71E" w14:textId="6492694A" w:rsidR="008A5A0F" w:rsidRDefault="008A5A0F">
      <w:pPr>
        <w:pStyle w:val="21"/>
        <w:tabs>
          <w:tab w:val="right" w:leader="dot" w:pos="9061"/>
        </w:tabs>
        <w:rPr>
          <w:rFonts w:asciiTheme="minorHAnsi" w:eastAsiaTheme="minorEastAsia" w:hAnsiTheme="minorHAnsi" w:cstheme="minorBidi"/>
          <w:noProof/>
          <w:kern w:val="2"/>
          <w14:ligatures w14:val="standardContextual"/>
        </w:rPr>
      </w:pPr>
      <w:hyperlink w:anchor="_Toc215641570" w:history="1">
        <w:r w:rsidRPr="00F7532D">
          <w:rPr>
            <w:rStyle w:val="a3"/>
            <w:noProof/>
          </w:rPr>
          <w:t>Finam.ru, 02.12.2025, Таврин предложил увеличить лимиты инвестирования в акции пенсионных денег</w:t>
        </w:r>
        <w:r>
          <w:rPr>
            <w:noProof/>
            <w:webHidden/>
          </w:rPr>
          <w:tab/>
        </w:r>
        <w:r>
          <w:rPr>
            <w:noProof/>
            <w:webHidden/>
          </w:rPr>
          <w:fldChar w:fldCharType="begin"/>
        </w:r>
        <w:r>
          <w:rPr>
            <w:noProof/>
            <w:webHidden/>
          </w:rPr>
          <w:instrText xml:space="preserve"> PAGEREF _Toc215641570 \h </w:instrText>
        </w:r>
        <w:r>
          <w:rPr>
            <w:noProof/>
            <w:webHidden/>
          </w:rPr>
        </w:r>
        <w:r>
          <w:rPr>
            <w:noProof/>
            <w:webHidden/>
          </w:rPr>
          <w:fldChar w:fldCharType="separate"/>
        </w:r>
        <w:r w:rsidR="004E281A">
          <w:rPr>
            <w:noProof/>
            <w:webHidden/>
          </w:rPr>
          <w:t>16</w:t>
        </w:r>
        <w:r>
          <w:rPr>
            <w:noProof/>
            <w:webHidden/>
          </w:rPr>
          <w:fldChar w:fldCharType="end"/>
        </w:r>
      </w:hyperlink>
    </w:p>
    <w:p w14:paraId="550A0666" w14:textId="6AFBF1F0" w:rsidR="008A5A0F" w:rsidRDefault="008A5A0F">
      <w:pPr>
        <w:pStyle w:val="31"/>
        <w:rPr>
          <w:rFonts w:asciiTheme="minorHAnsi" w:eastAsiaTheme="minorEastAsia" w:hAnsiTheme="minorHAnsi" w:cstheme="minorBidi"/>
          <w:kern w:val="2"/>
          <w14:ligatures w14:val="standardContextual"/>
        </w:rPr>
      </w:pPr>
      <w:hyperlink w:anchor="_Toc215641571" w:history="1">
        <w:r w:rsidRPr="00F7532D">
          <w:rPr>
            <w:rStyle w:val="a3"/>
          </w:rPr>
          <w:t>Структурные и системные инвестиции в частный бизнес могли бы стать большим потенциалом для роста российской экономики, считает основатель и глава компании Kismet Capital Group Иван Таврин. Своим мнением он поделился на форуме «Россия зовет!».</w:t>
        </w:r>
        <w:r>
          <w:rPr>
            <w:webHidden/>
          </w:rPr>
          <w:tab/>
        </w:r>
        <w:r>
          <w:rPr>
            <w:webHidden/>
          </w:rPr>
          <w:fldChar w:fldCharType="begin"/>
        </w:r>
        <w:r>
          <w:rPr>
            <w:webHidden/>
          </w:rPr>
          <w:instrText xml:space="preserve"> PAGEREF _Toc215641571 \h </w:instrText>
        </w:r>
        <w:r>
          <w:rPr>
            <w:webHidden/>
          </w:rPr>
        </w:r>
        <w:r>
          <w:rPr>
            <w:webHidden/>
          </w:rPr>
          <w:fldChar w:fldCharType="separate"/>
        </w:r>
        <w:r w:rsidR="004E281A">
          <w:rPr>
            <w:webHidden/>
          </w:rPr>
          <w:t>16</w:t>
        </w:r>
        <w:r>
          <w:rPr>
            <w:webHidden/>
          </w:rPr>
          <w:fldChar w:fldCharType="end"/>
        </w:r>
      </w:hyperlink>
    </w:p>
    <w:p w14:paraId="7CA46259" w14:textId="0F838B22" w:rsidR="008A5A0F" w:rsidRDefault="008A5A0F">
      <w:pPr>
        <w:pStyle w:val="21"/>
        <w:tabs>
          <w:tab w:val="right" w:leader="dot" w:pos="9061"/>
        </w:tabs>
        <w:rPr>
          <w:rFonts w:asciiTheme="minorHAnsi" w:eastAsiaTheme="minorEastAsia" w:hAnsiTheme="minorHAnsi" w:cstheme="minorBidi"/>
          <w:noProof/>
          <w:kern w:val="2"/>
          <w14:ligatures w14:val="standardContextual"/>
        </w:rPr>
      </w:pPr>
      <w:hyperlink w:anchor="_Toc215641572" w:history="1">
        <w:r w:rsidRPr="00F7532D">
          <w:rPr>
            <w:rStyle w:val="a3"/>
            <w:noProof/>
          </w:rPr>
          <w:t>РИА Новости, 02.12.2025, Качественное предложение акций необходимо для инвестиций пенсионных средств - Набиуллина</w:t>
        </w:r>
        <w:r>
          <w:rPr>
            <w:noProof/>
            <w:webHidden/>
          </w:rPr>
          <w:tab/>
        </w:r>
        <w:r>
          <w:rPr>
            <w:noProof/>
            <w:webHidden/>
          </w:rPr>
          <w:fldChar w:fldCharType="begin"/>
        </w:r>
        <w:r>
          <w:rPr>
            <w:noProof/>
            <w:webHidden/>
          </w:rPr>
          <w:instrText xml:space="preserve"> PAGEREF _Toc215641572 \h </w:instrText>
        </w:r>
        <w:r>
          <w:rPr>
            <w:noProof/>
            <w:webHidden/>
          </w:rPr>
        </w:r>
        <w:r>
          <w:rPr>
            <w:noProof/>
            <w:webHidden/>
          </w:rPr>
          <w:fldChar w:fldCharType="separate"/>
        </w:r>
        <w:r w:rsidR="004E281A">
          <w:rPr>
            <w:noProof/>
            <w:webHidden/>
          </w:rPr>
          <w:t>17</w:t>
        </w:r>
        <w:r>
          <w:rPr>
            <w:noProof/>
            <w:webHidden/>
          </w:rPr>
          <w:fldChar w:fldCharType="end"/>
        </w:r>
      </w:hyperlink>
    </w:p>
    <w:p w14:paraId="495DF4BB" w14:textId="13E36D41" w:rsidR="008A5A0F" w:rsidRDefault="008A5A0F">
      <w:pPr>
        <w:pStyle w:val="31"/>
        <w:rPr>
          <w:rFonts w:asciiTheme="minorHAnsi" w:eastAsiaTheme="minorEastAsia" w:hAnsiTheme="minorHAnsi" w:cstheme="minorBidi"/>
          <w:kern w:val="2"/>
          <w14:ligatures w14:val="standardContextual"/>
        </w:rPr>
      </w:pPr>
      <w:hyperlink w:anchor="_Toc215641573" w:history="1">
        <w:r w:rsidRPr="00F7532D">
          <w:rPr>
            <w:rStyle w:val="a3"/>
          </w:rPr>
          <w:t>России нужно думать о качественном предложении инвесторам акций компаний, куда могли бы направляться пенсионные сбережения, заявила глава Банка России Эльвира Набиуллина.</w:t>
        </w:r>
        <w:r>
          <w:rPr>
            <w:webHidden/>
          </w:rPr>
          <w:tab/>
        </w:r>
        <w:r>
          <w:rPr>
            <w:webHidden/>
          </w:rPr>
          <w:fldChar w:fldCharType="begin"/>
        </w:r>
        <w:r>
          <w:rPr>
            <w:webHidden/>
          </w:rPr>
          <w:instrText xml:space="preserve"> PAGEREF _Toc215641573 \h </w:instrText>
        </w:r>
        <w:r>
          <w:rPr>
            <w:webHidden/>
          </w:rPr>
        </w:r>
        <w:r>
          <w:rPr>
            <w:webHidden/>
          </w:rPr>
          <w:fldChar w:fldCharType="separate"/>
        </w:r>
        <w:r w:rsidR="004E281A">
          <w:rPr>
            <w:webHidden/>
          </w:rPr>
          <w:t>17</w:t>
        </w:r>
        <w:r>
          <w:rPr>
            <w:webHidden/>
          </w:rPr>
          <w:fldChar w:fldCharType="end"/>
        </w:r>
      </w:hyperlink>
    </w:p>
    <w:p w14:paraId="34828246" w14:textId="1F6B8181" w:rsidR="008A5A0F" w:rsidRDefault="008A5A0F">
      <w:pPr>
        <w:pStyle w:val="21"/>
        <w:tabs>
          <w:tab w:val="right" w:leader="dot" w:pos="9061"/>
        </w:tabs>
        <w:rPr>
          <w:rFonts w:asciiTheme="minorHAnsi" w:eastAsiaTheme="minorEastAsia" w:hAnsiTheme="minorHAnsi" w:cstheme="minorBidi"/>
          <w:noProof/>
          <w:kern w:val="2"/>
          <w14:ligatures w14:val="standardContextual"/>
        </w:rPr>
      </w:pPr>
      <w:hyperlink w:anchor="_Toc215641574" w:history="1">
        <w:r w:rsidRPr="00F7532D">
          <w:rPr>
            <w:rStyle w:val="a3"/>
            <w:noProof/>
          </w:rPr>
          <w:t>АК&amp;М, 02.12.2025, НПФ «БЛАГОСОСТОЯНИЕ» – лидер среди НПФ по количеству получателей пенсии</w:t>
        </w:r>
        <w:r>
          <w:rPr>
            <w:noProof/>
            <w:webHidden/>
          </w:rPr>
          <w:tab/>
        </w:r>
        <w:r>
          <w:rPr>
            <w:noProof/>
            <w:webHidden/>
          </w:rPr>
          <w:fldChar w:fldCharType="begin"/>
        </w:r>
        <w:r>
          <w:rPr>
            <w:noProof/>
            <w:webHidden/>
          </w:rPr>
          <w:instrText xml:space="preserve"> PAGEREF _Toc215641574 \h </w:instrText>
        </w:r>
        <w:r>
          <w:rPr>
            <w:noProof/>
            <w:webHidden/>
          </w:rPr>
        </w:r>
        <w:r>
          <w:rPr>
            <w:noProof/>
            <w:webHidden/>
          </w:rPr>
          <w:fldChar w:fldCharType="separate"/>
        </w:r>
        <w:r w:rsidR="004E281A">
          <w:rPr>
            <w:noProof/>
            <w:webHidden/>
          </w:rPr>
          <w:t>17</w:t>
        </w:r>
        <w:r>
          <w:rPr>
            <w:noProof/>
            <w:webHidden/>
          </w:rPr>
          <w:fldChar w:fldCharType="end"/>
        </w:r>
      </w:hyperlink>
    </w:p>
    <w:p w14:paraId="0DCC9731" w14:textId="00E25D26" w:rsidR="008A5A0F" w:rsidRDefault="008A5A0F">
      <w:pPr>
        <w:pStyle w:val="31"/>
        <w:rPr>
          <w:rFonts w:asciiTheme="minorHAnsi" w:eastAsiaTheme="minorEastAsia" w:hAnsiTheme="minorHAnsi" w:cstheme="minorBidi"/>
          <w:kern w:val="2"/>
          <w14:ligatures w14:val="standardContextual"/>
        </w:rPr>
      </w:pPr>
      <w:hyperlink w:anchor="_Toc215641575" w:history="1">
        <w:r w:rsidRPr="00F7532D">
          <w:rPr>
            <w:rStyle w:val="a3"/>
          </w:rPr>
          <w:t>Банк России подвел итоги деятельности негосударственных пенсионных фондов за три квартала 2025 года, соответствующие показатели опубликованы на сайте регулятора 27.11. В соответствии с официальными данными НПФ «БЛАГОСОСТОЯНИЕ» занимает первое место по количеству получателей негосударственной пенсии.</w:t>
        </w:r>
        <w:r>
          <w:rPr>
            <w:webHidden/>
          </w:rPr>
          <w:tab/>
        </w:r>
        <w:r>
          <w:rPr>
            <w:webHidden/>
          </w:rPr>
          <w:fldChar w:fldCharType="begin"/>
        </w:r>
        <w:r>
          <w:rPr>
            <w:webHidden/>
          </w:rPr>
          <w:instrText xml:space="preserve"> PAGEREF _Toc215641575 \h </w:instrText>
        </w:r>
        <w:r>
          <w:rPr>
            <w:webHidden/>
          </w:rPr>
        </w:r>
        <w:r>
          <w:rPr>
            <w:webHidden/>
          </w:rPr>
          <w:fldChar w:fldCharType="separate"/>
        </w:r>
        <w:r w:rsidR="004E281A">
          <w:rPr>
            <w:webHidden/>
          </w:rPr>
          <w:t>17</w:t>
        </w:r>
        <w:r>
          <w:rPr>
            <w:webHidden/>
          </w:rPr>
          <w:fldChar w:fldCharType="end"/>
        </w:r>
      </w:hyperlink>
    </w:p>
    <w:p w14:paraId="7CD0EB85" w14:textId="619535E5" w:rsidR="008A5A0F" w:rsidRDefault="008A5A0F">
      <w:pPr>
        <w:pStyle w:val="21"/>
        <w:tabs>
          <w:tab w:val="right" w:leader="dot" w:pos="9061"/>
        </w:tabs>
        <w:rPr>
          <w:rFonts w:asciiTheme="minorHAnsi" w:eastAsiaTheme="minorEastAsia" w:hAnsiTheme="minorHAnsi" w:cstheme="minorBidi"/>
          <w:noProof/>
          <w:kern w:val="2"/>
          <w14:ligatures w14:val="standardContextual"/>
        </w:rPr>
      </w:pPr>
      <w:hyperlink w:anchor="_Toc215641576" w:history="1">
        <w:r w:rsidRPr="00F7532D">
          <w:rPr>
            <w:rStyle w:val="a3"/>
            <w:noProof/>
          </w:rPr>
          <w:t>IT Channel News, 02.12.2025, НПФ ВТБ выбрал линейку решений «Хомнет»</w:t>
        </w:r>
        <w:r>
          <w:rPr>
            <w:noProof/>
            <w:webHidden/>
          </w:rPr>
          <w:tab/>
        </w:r>
        <w:r>
          <w:rPr>
            <w:noProof/>
            <w:webHidden/>
          </w:rPr>
          <w:fldChar w:fldCharType="begin"/>
        </w:r>
        <w:r>
          <w:rPr>
            <w:noProof/>
            <w:webHidden/>
          </w:rPr>
          <w:instrText xml:space="preserve"> PAGEREF _Toc215641576 \h </w:instrText>
        </w:r>
        <w:r>
          <w:rPr>
            <w:noProof/>
            <w:webHidden/>
          </w:rPr>
        </w:r>
        <w:r>
          <w:rPr>
            <w:noProof/>
            <w:webHidden/>
          </w:rPr>
          <w:fldChar w:fldCharType="separate"/>
        </w:r>
        <w:r w:rsidR="004E281A">
          <w:rPr>
            <w:noProof/>
            <w:webHidden/>
          </w:rPr>
          <w:t>18</w:t>
        </w:r>
        <w:r>
          <w:rPr>
            <w:noProof/>
            <w:webHidden/>
          </w:rPr>
          <w:fldChar w:fldCharType="end"/>
        </w:r>
      </w:hyperlink>
    </w:p>
    <w:p w14:paraId="75E83A69" w14:textId="4D574AFD" w:rsidR="008A5A0F" w:rsidRDefault="008A5A0F">
      <w:pPr>
        <w:pStyle w:val="31"/>
        <w:rPr>
          <w:rFonts w:asciiTheme="minorHAnsi" w:eastAsiaTheme="minorEastAsia" w:hAnsiTheme="minorHAnsi" w:cstheme="minorBidi"/>
          <w:kern w:val="2"/>
          <w14:ligatures w14:val="standardContextual"/>
        </w:rPr>
      </w:pPr>
      <w:hyperlink w:anchor="_Toc215641577" w:history="1">
        <w:r w:rsidRPr="00F7532D">
          <w:rPr>
            <w:rStyle w:val="a3"/>
          </w:rPr>
          <w:t>ГК «Хомнет» внедрила в НПФ ВТБ учетную систему, обеспечивающую ведение бухгалтерского и финансового учета на Едином плане счетов, с учетом отраслевых стандартов и отчетности Банка России. Система, построенная на базе решений «Хомнет:НФО», «Хомнет:XBRL» и «Хомнет:IFRS 17», обеспечила Фонду необходимый уровень прозрачности, точности и оперативности при подготовке отчетности, что особенно важно в условиях изменяющихся регуляторных требований к некредитным финансовым организациям.</w:t>
        </w:r>
        <w:r>
          <w:rPr>
            <w:webHidden/>
          </w:rPr>
          <w:tab/>
        </w:r>
        <w:r>
          <w:rPr>
            <w:webHidden/>
          </w:rPr>
          <w:fldChar w:fldCharType="begin"/>
        </w:r>
        <w:r>
          <w:rPr>
            <w:webHidden/>
          </w:rPr>
          <w:instrText xml:space="preserve"> PAGEREF _Toc215641577 \h </w:instrText>
        </w:r>
        <w:r>
          <w:rPr>
            <w:webHidden/>
          </w:rPr>
        </w:r>
        <w:r>
          <w:rPr>
            <w:webHidden/>
          </w:rPr>
          <w:fldChar w:fldCharType="separate"/>
        </w:r>
        <w:r w:rsidR="004E281A">
          <w:rPr>
            <w:webHidden/>
          </w:rPr>
          <w:t>18</w:t>
        </w:r>
        <w:r>
          <w:rPr>
            <w:webHidden/>
          </w:rPr>
          <w:fldChar w:fldCharType="end"/>
        </w:r>
      </w:hyperlink>
    </w:p>
    <w:p w14:paraId="6915B9F7" w14:textId="690D6D85" w:rsidR="008A5A0F" w:rsidRDefault="008A5A0F">
      <w:pPr>
        <w:pStyle w:val="21"/>
        <w:tabs>
          <w:tab w:val="right" w:leader="dot" w:pos="9061"/>
        </w:tabs>
        <w:rPr>
          <w:rFonts w:asciiTheme="minorHAnsi" w:eastAsiaTheme="minorEastAsia" w:hAnsiTheme="minorHAnsi" w:cstheme="minorBidi"/>
          <w:noProof/>
          <w:kern w:val="2"/>
          <w14:ligatures w14:val="standardContextual"/>
        </w:rPr>
      </w:pPr>
      <w:hyperlink w:anchor="_Toc215641578" w:history="1">
        <w:r w:rsidRPr="00F7532D">
          <w:rPr>
            <w:rStyle w:val="a3"/>
            <w:noProof/>
          </w:rPr>
          <w:t>Izhlife.ru (Ижевск), 02.12.2025, Как приумножить пенсионные накопления без лишних рисков</w:t>
        </w:r>
        <w:r>
          <w:rPr>
            <w:noProof/>
            <w:webHidden/>
          </w:rPr>
          <w:tab/>
        </w:r>
        <w:r>
          <w:rPr>
            <w:noProof/>
            <w:webHidden/>
          </w:rPr>
          <w:fldChar w:fldCharType="begin"/>
        </w:r>
        <w:r>
          <w:rPr>
            <w:noProof/>
            <w:webHidden/>
          </w:rPr>
          <w:instrText xml:space="preserve"> PAGEREF _Toc215641578 \h </w:instrText>
        </w:r>
        <w:r>
          <w:rPr>
            <w:noProof/>
            <w:webHidden/>
          </w:rPr>
        </w:r>
        <w:r>
          <w:rPr>
            <w:noProof/>
            <w:webHidden/>
          </w:rPr>
          <w:fldChar w:fldCharType="separate"/>
        </w:r>
        <w:r w:rsidR="004E281A">
          <w:rPr>
            <w:noProof/>
            <w:webHidden/>
          </w:rPr>
          <w:t>18</w:t>
        </w:r>
        <w:r>
          <w:rPr>
            <w:noProof/>
            <w:webHidden/>
          </w:rPr>
          <w:fldChar w:fldCharType="end"/>
        </w:r>
      </w:hyperlink>
    </w:p>
    <w:p w14:paraId="018C2142" w14:textId="0F63A287" w:rsidR="008A5A0F" w:rsidRDefault="008A5A0F">
      <w:pPr>
        <w:pStyle w:val="31"/>
        <w:rPr>
          <w:rFonts w:asciiTheme="minorHAnsi" w:eastAsiaTheme="minorEastAsia" w:hAnsiTheme="minorHAnsi" w:cstheme="minorBidi"/>
          <w:kern w:val="2"/>
          <w14:ligatures w14:val="standardContextual"/>
        </w:rPr>
      </w:pPr>
      <w:hyperlink w:anchor="_Toc215641579" w:history="1">
        <w:r w:rsidRPr="00F7532D">
          <w:rPr>
            <w:rStyle w:val="a3"/>
          </w:rPr>
          <w:t>У клиентов негосударственных пенсионных фондов (НПФ) есть право сменить фонд. Но многие не задумываются о том, что поспешный переход может стоить части уже начисленного дохода на ваши накопления. В этом материале разбираемся, как предотвратить потери и использовать средства эффективно.</w:t>
        </w:r>
        <w:r>
          <w:rPr>
            <w:webHidden/>
          </w:rPr>
          <w:tab/>
        </w:r>
        <w:r>
          <w:rPr>
            <w:webHidden/>
          </w:rPr>
          <w:fldChar w:fldCharType="begin"/>
        </w:r>
        <w:r>
          <w:rPr>
            <w:webHidden/>
          </w:rPr>
          <w:instrText xml:space="preserve"> PAGEREF _Toc215641579 \h </w:instrText>
        </w:r>
        <w:r>
          <w:rPr>
            <w:webHidden/>
          </w:rPr>
        </w:r>
        <w:r>
          <w:rPr>
            <w:webHidden/>
          </w:rPr>
          <w:fldChar w:fldCharType="separate"/>
        </w:r>
        <w:r w:rsidR="004E281A">
          <w:rPr>
            <w:webHidden/>
          </w:rPr>
          <w:t>18</w:t>
        </w:r>
        <w:r>
          <w:rPr>
            <w:webHidden/>
          </w:rPr>
          <w:fldChar w:fldCharType="end"/>
        </w:r>
      </w:hyperlink>
    </w:p>
    <w:p w14:paraId="77E4A35C" w14:textId="5E58C44B" w:rsidR="008A5A0F" w:rsidRDefault="008A5A0F">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5641580" w:history="1">
        <w:r w:rsidRPr="00F7532D">
          <w:rPr>
            <w:rStyle w:val="a3"/>
            <w:noProof/>
          </w:rPr>
          <w:t>Программа долгосрочных сбережений</w:t>
        </w:r>
        <w:r>
          <w:rPr>
            <w:noProof/>
            <w:webHidden/>
          </w:rPr>
          <w:tab/>
        </w:r>
        <w:r>
          <w:rPr>
            <w:noProof/>
            <w:webHidden/>
          </w:rPr>
          <w:fldChar w:fldCharType="begin"/>
        </w:r>
        <w:r>
          <w:rPr>
            <w:noProof/>
            <w:webHidden/>
          </w:rPr>
          <w:instrText xml:space="preserve"> PAGEREF _Toc215641580 \h </w:instrText>
        </w:r>
        <w:r>
          <w:rPr>
            <w:noProof/>
            <w:webHidden/>
          </w:rPr>
        </w:r>
        <w:r>
          <w:rPr>
            <w:noProof/>
            <w:webHidden/>
          </w:rPr>
          <w:fldChar w:fldCharType="separate"/>
        </w:r>
        <w:r w:rsidR="004E281A">
          <w:rPr>
            <w:noProof/>
            <w:webHidden/>
          </w:rPr>
          <w:t>20</w:t>
        </w:r>
        <w:r>
          <w:rPr>
            <w:noProof/>
            <w:webHidden/>
          </w:rPr>
          <w:fldChar w:fldCharType="end"/>
        </w:r>
      </w:hyperlink>
    </w:p>
    <w:p w14:paraId="195BFE15" w14:textId="609A45E7" w:rsidR="008A5A0F" w:rsidRDefault="008A5A0F">
      <w:pPr>
        <w:pStyle w:val="21"/>
        <w:tabs>
          <w:tab w:val="right" w:leader="dot" w:pos="9061"/>
        </w:tabs>
        <w:rPr>
          <w:rFonts w:asciiTheme="minorHAnsi" w:eastAsiaTheme="minorEastAsia" w:hAnsiTheme="minorHAnsi" w:cstheme="minorBidi"/>
          <w:noProof/>
          <w:kern w:val="2"/>
          <w14:ligatures w14:val="standardContextual"/>
        </w:rPr>
      </w:pPr>
      <w:hyperlink w:anchor="_Toc215641581" w:history="1">
        <w:r w:rsidRPr="00F7532D">
          <w:rPr>
            <w:rStyle w:val="a3"/>
            <w:noProof/>
          </w:rPr>
          <w:t>РИА Новости, 02.12.2025, Путин рассказал о программе долгосрочных сбережений</w:t>
        </w:r>
        <w:r>
          <w:rPr>
            <w:noProof/>
            <w:webHidden/>
          </w:rPr>
          <w:tab/>
        </w:r>
        <w:r>
          <w:rPr>
            <w:noProof/>
            <w:webHidden/>
          </w:rPr>
          <w:fldChar w:fldCharType="begin"/>
        </w:r>
        <w:r>
          <w:rPr>
            <w:noProof/>
            <w:webHidden/>
          </w:rPr>
          <w:instrText xml:space="preserve"> PAGEREF _Toc215641581 \h </w:instrText>
        </w:r>
        <w:r>
          <w:rPr>
            <w:noProof/>
            <w:webHidden/>
          </w:rPr>
        </w:r>
        <w:r>
          <w:rPr>
            <w:noProof/>
            <w:webHidden/>
          </w:rPr>
          <w:fldChar w:fldCharType="separate"/>
        </w:r>
        <w:r w:rsidR="004E281A">
          <w:rPr>
            <w:noProof/>
            <w:webHidden/>
          </w:rPr>
          <w:t>20</w:t>
        </w:r>
        <w:r>
          <w:rPr>
            <w:noProof/>
            <w:webHidden/>
          </w:rPr>
          <w:fldChar w:fldCharType="end"/>
        </w:r>
      </w:hyperlink>
    </w:p>
    <w:p w14:paraId="792F1BCE" w14:textId="409C06B8" w:rsidR="008A5A0F" w:rsidRDefault="008A5A0F">
      <w:pPr>
        <w:pStyle w:val="31"/>
        <w:rPr>
          <w:rFonts w:asciiTheme="minorHAnsi" w:eastAsiaTheme="minorEastAsia" w:hAnsiTheme="minorHAnsi" w:cstheme="minorBidi"/>
          <w:kern w:val="2"/>
          <w14:ligatures w14:val="standardContextual"/>
        </w:rPr>
      </w:pPr>
      <w:hyperlink w:anchor="_Toc215641582" w:history="1">
        <w:r w:rsidRPr="00F7532D">
          <w:rPr>
            <w:rStyle w:val="a3"/>
          </w:rPr>
          <w:t>Все больше граждан РФ входят в программу долгосрочных сбережений (ПДС), заключено более 8 миллионов таких договоров, заявил президент России Владимир Путин.</w:t>
        </w:r>
        <w:r>
          <w:rPr>
            <w:webHidden/>
          </w:rPr>
          <w:tab/>
        </w:r>
        <w:r>
          <w:rPr>
            <w:webHidden/>
          </w:rPr>
          <w:fldChar w:fldCharType="begin"/>
        </w:r>
        <w:r>
          <w:rPr>
            <w:webHidden/>
          </w:rPr>
          <w:instrText xml:space="preserve"> PAGEREF _Toc215641582 \h </w:instrText>
        </w:r>
        <w:r>
          <w:rPr>
            <w:webHidden/>
          </w:rPr>
        </w:r>
        <w:r>
          <w:rPr>
            <w:webHidden/>
          </w:rPr>
          <w:fldChar w:fldCharType="separate"/>
        </w:r>
        <w:r w:rsidR="004E281A">
          <w:rPr>
            <w:webHidden/>
          </w:rPr>
          <w:t>20</w:t>
        </w:r>
        <w:r>
          <w:rPr>
            <w:webHidden/>
          </w:rPr>
          <w:fldChar w:fldCharType="end"/>
        </w:r>
      </w:hyperlink>
    </w:p>
    <w:p w14:paraId="1F4AA62C" w14:textId="5ACA9FE7" w:rsidR="008A5A0F" w:rsidRDefault="008A5A0F">
      <w:pPr>
        <w:pStyle w:val="21"/>
        <w:tabs>
          <w:tab w:val="right" w:leader="dot" w:pos="9061"/>
        </w:tabs>
        <w:rPr>
          <w:rFonts w:asciiTheme="minorHAnsi" w:eastAsiaTheme="minorEastAsia" w:hAnsiTheme="minorHAnsi" w:cstheme="minorBidi"/>
          <w:noProof/>
          <w:kern w:val="2"/>
          <w14:ligatures w14:val="standardContextual"/>
        </w:rPr>
      </w:pPr>
      <w:hyperlink w:anchor="_Toc215641583" w:history="1">
        <w:r w:rsidRPr="00F7532D">
          <w:rPr>
            <w:rStyle w:val="a3"/>
            <w:noProof/>
          </w:rPr>
          <w:t>ТАСС, 02.12.2025, Путин: льготы для бизнеса по сбережениям сотрудников вступят в силу с 1 сентября</w:t>
        </w:r>
        <w:r>
          <w:rPr>
            <w:noProof/>
            <w:webHidden/>
          </w:rPr>
          <w:tab/>
        </w:r>
        <w:r>
          <w:rPr>
            <w:noProof/>
            <w:webHidden/>
          </w:rPr>
          <w:fldChar w:fldCharType="begin"/>
        </w:r>
        <w:r>
          <w:rPr>
            <w:noProof/>
            <w:webHidden/>
          </w:rPr>
          <w:instrText xml:space="preserve"> PAGEREF _Toc215641583 \h </w:instrText>
        </w:r>
        <w:r>
          <w:rPr>
            <w:noProof/>
            <w:webHidden/>
          </w:rPr>
        </w:r>
        <w:r>
          <w:rPr>
            <w:noProof/>
            <w:webHidden/>
          </w:rPr>
          <w:fldChar w:fldCharType="separate"/>
        </w:r>
        <w:r w:rsidR="004E281A">
          <w:rPr>
            <w:noProof/>
            <w:webHidden/>
          </w:rPr>
          <w:t>20</w:t>
        </w:r>
        <w:r>
          <w:rPr>
            <w:noProof/>
            <w:webHidden/>
          </w:rPr>
          <w:fldChar w:fldCharType="end"/>
        </w:r>
      </w:hyperlink>
    </w:p>
    <w:p w14:paraId="0DD5B50A" w14:textId="0D0402AE" w:rsidR="008A5A0F" w:rsidRDefault="008A5A0F">
      <w:pPr>
        <w:pStyle w:val="31"/>
        <w:rPr>
          <w:rFonts w:asciiTheme="minorHAnsi" w:eastAsiaTheme="minorEastAsia" w:hAnsiTheme="minorHAnsi" w:cstheme="minorBidi"/>
          <w:kern w:val="2"/>
          <w14:ligatures w14:val="standardContextual"/>
        </w:rPr>
      </w:pPr>
      <w:hyperlink w:anchor="_Toc215641584" w:history="1">
        <w:r w:rsidRPr="00F7532D">
          <w:rPr>
            <w:rStyle w:val="a3"/>
          </w:rPr>
          <w:t>Льготы для работодателей, участвующих в софинансировании накоплений своих сотрудников в программе долгосрочных сбережений, вступят в силу с 1 сентября 2026 года. Об этом заявил президент России Владимир Путин, выступая на инвестиционном форуме "Россия зовет!"</w:t>
        </w:r>
        <w:r>
          <w:rPr>
            <w:webHidden/>
          </w:rPr>
          <w:tab/>
        </w:r>
        <w:r>
          <w:rPr>
            <w:webHidden/>
          </w:rPr>
          <w:fldChar w:fldCharType="begin"/>
        </w:r>
        <w:r>
          <w:rPr>
            <w:webHidden/>
          </w:rPr>
          <w:instrText xml:space="preserve"> PAGEREF _Toc215641584 \h </w:instrText>
        </w:r>
        <w:r>
          <w:rPr>
            <w:webHidden/>
          </w:rPr>
        </w:r>
        <w:r>
          <w:rPr>
            <w:webHidden/>
          </w:rPr>
          <w:fldChar w:fldCharType="separate"/>
        </w:r>
        <w:r w:rsidR="004E281A">
          <w:rPr>
            <w:webHidden/>
          </w:rPr>
          <w:t>20</w:t>
        </w:r>
        <w:r>
          <w:rPr>
            <w:webHidden/>
          </w:rPr>
          <w:fldChar w:fldCharType="end"/>
        </w:r>
      </w:hyperlink>
    </w:p>
    <w:p w14:paraId="5A8EE5F2" w14:textId="6699A217" w:rsidR="008A5A0F" w:rsidRDefault="008A5A0F">
      <w:pPr>
        <w:pStyle w:val="21"/>
        <w:tabs>
          <w:tab w:val="right" w:leader="dot" w:pos="9061"/>
        </w:tabs>
        <w:rPr>
          <w:rFonts w:asciiTheme="minorHAnsi" w:eastAsiaTheme="minorEastAsia" w:hAnsiTheme="minorHAnsi" w:cstheme="minorBidi"/>
          <w:noProof/>
          <w:kern w:val="2"/>
          <w14:ligatures w14:val="standardContextual"/>
        </w:rPr>
      </w:pPr>
      <w:hyperlink w:anchor="_Toc215641585" w:history="1">
        <w:r w:rsidRPr="00F7532D">
          <w:rPr>
            <w:rStyle w:val="a3"/>
            <w:noProof/>
          </w:rPr>
          <w:t>РИА Новости, 02.12.2025, Вложения россиян в программу долгосрочных сбережений уже превысили 560 млрд руб - Силуанов</w:t>
        </w:r>
        <w:r>
          <w:rPr>
            <w:noProof/>
            <w:webHidden/>
          </w:rPr>
          <w:tab/>
        </w:r>
        <w:r>
          <w:rPr>
            <w:noProof/>
            <w:webHidden/>
          </w:rPr>
          <w:fldChar w:fldCharType="begin"/>
        </w:r>
        <w:r>
          <w:rPr>
            <w:noProof/>
            <w:webHidden/>
          </w:rPr>
          <w:instrText xml:space="preserve"> PAGEREF _Toc215641585 \h </w:instrText>
        </w:r>
        <w:r>
          <w:rPr>
            <w:noProof/>
            <w:webHidden/>
          </w:rPr>
        </w:r>
        <w:r>
          <w:rPr>
            <w:noProof/>
            <w:webHidden/>
          </w:rPr>
          <w:fldChar w:fldCharType="separate"/>
        </w:r>
        <w:r w:rsidR="004E281A">
          <w:rPr>
            <w:noProof/>
            <w:webHidden/>
          </w:rPr>
          <w:t>21</w:t>
        </w:r>
        <w:r>
          <w:rPr>
            <w:noProof/>
            <w:webHidden/>
          </w:rPr>
          <w:fldChar w:fldCharType="end"/>
        </w:r>
      </w:hyperlink>
    </w:p>
    <w:p w14:paraId="3718604A" w14:textId="3517971D" w:rsidR="008A5A0F" w:rsidRDefault="008A5A0F">
      <w:pPr>
        <w:pStyle w:val="31"/>
        <w:rPr>
          <w:rFonts w:asciiTheme="minorHAnsi" w:eastAsiaTheme="minorEastAsia" w:hAnsiTheme="minorHAnsi" w:cstheme="minorBidi"/>
          <w:kern w:val="2"/>
          <w14:ligatures w14:val="standardContextual"/>
        </w:rPr>
      </w:pPr>
      <w:hyperlink w:anchor="_Toc215641586" w:history="1">
        <w:r w:rsidRPr="00F7532D">
          <w:rPr>
            <w:rStyle w:val="a3"/>
          </w:rPr>
          <w:t>Вложения россиян в программу долгосрочных сбережений (ПДС) составили уже более 560 миллиардов рублей, заявил министр финансов РФ Антон Силуанов на форуме "Россия зовет!".</w:t>
        </w:r>
        <w:r>
          <w:rPr>
            <w:webHidden/>
          </w:rPr>
          <w:tab/>
        </w:r>
        <w:r>
          <w:rPr>
            <w:webHidden/>
          </w:rPr>
          <w:fldChar w:fldCharType="begin"/>
        </w:r>
        <w:r>
          <w:rPr>
            <w:webHidden/>
          </w:rPr>
          <w:instrText xml:space="preserve"> PAGEREF _Toc215641586 \h </w:instrText>
        </w:r>
        <w:r>
          <w:rPr>
            <w:webHidden/>
          </w:rPr>
        </w:r>
        <w:r>
          <w:rPr>
            <w:webHidden/>
          </w:rPr>
          <w:fldChar w:fldCharType="separate"/>
        </w:r>
        <w:r w:rsidR="004E281A">
          <w:rPr>
            <w:webHidden/>
          </w:rPr>
          <w:t>21</w:t>
        </w:r>
        <w:r>
          <w:rPr>
            <w:webHidden/>
          </w:rPr>
          <w:fldChar w:fldCharType="end"/>
        </w:r>
      </w:hyperlink>
    </w:p>
    <w:p w14:paraId="3D32B586" w14:textId="3D57551F" w:rsidR="008A5A0F" w:rsidRDefault="008A5A0F">
      <w:pPr>
        <w:pStyle w:val="21"/>
        <w:tabs>
          <w:tab w:val="right" w:leader="dot" w:pos="9061"/>
        </w:tabs>
        <w:rPr>
          <w:rFonts w:asciiTheme="minorHAnsi" w:eastAsiaTheme="minorEastAsia" w:hAnsiTheme="minorHAnsi" w:cstheme="minorBidi"/>
          <w:noProof/>
          <w:kern w:val="2"/>
          <w14:ligatures w14:val="standardContextual"/>
        </w:rPr>
      </w:pPr>
      <w:hyperlink w:anchor="_Toc215641587" w:history="1">
        <w:r w:rsidRPr="00F7532D">
          <w:rPr>
            <w:rStyle w:val="a3"/>
            <w:noProof/>
          </w:rPr>
          <w:t>RT, 02.12.2025, Повышенный налоговый вычет: Путин напомнил об особых условиях для семей при участии в программе долгосрочных сбережений</w:t>
        </w:r>
        <w:r>
          <w:rPr>
            <w:noProof/>
            <w:webHidden/>
          </w:rPr>
          <w:tab/>
        </w:r>
        <w:r>
          <w:rPr>
            <w:noProof/>
            <w:webHidden/>
          </w:rPr>
          <w:fldChar w:fldCharType="begin"/>
        </w:r>
        <w:r>
          <w:rPr>
            <w:noProof/>
            <w:webHidden/>
          </w:rPr>
          <w:instrText xml:space="preserve"> PAGEREF _Toc215641587 \h </w:instrText>
        </w:r>
        <w:r>
          <w:rPr>
            <w:noProof/>
            <w:webHidden/>
          </w:rPr>
        </w:r>
        <w:r>
          <w:rPr>
            <w:noProof/>
            <w:webHidden/>
          </w:rPr>
          <w:fldChar w:fldCharType="separate"/>
        </w:r>
        <w:r w:rsidR="004E281A">
          <w:rPr>
            <w:noProof/>
            <w:webHidden/>
          </w:rPr>
          <w:t>21</w:t>
        </w:r>
        <w:r>
          <w:rPr>
            <w:noProof/>
            <w:webHidden/>
          </w:rPr>
          <w:fldChar w:fldCharType="end"/>
        </w:r>
      </w:hyperlink>
    </w:p>
    <w:p w14:paraId="5D6AA9D3" w14:textId="16C9A06E" w:rsidR="008A5A0F" w:rsidRDefault="008A5A0F">
      <w:pPr>
        <w:pStyle w:val="31"/>
        <w:rPr>
          <w:rFonts w:asciiTheme="minorHAnsi" w:eastAsiaTheme="minorEastAsia" w:hAnsiTheme="minorHAnsi" w:cstheme="minorBidi"/>
          <w:kern w:val="2"/>
          <w14:ligatures w14:val="standardContextual"/>
        </w:rPr>
      </w:pPr>
      <w:hyperlink w:anchor="_Toc215641588" w:history="1">
        <w:r w:rsidRPr="00F7532D">
          <w:rPr>
            <w:rStyle w:val="a3"/>
          </w:rPr>
          <w:t>Участвующие в программе долгосрочных сбережений семьи смогут получать повышенный налоговый вычет, заявил президент России Владимир Путин. Льгота заработает с сентября 2026 года, а воспользоваться ей разрешат при заключении договора ПДС в пользу ребёнка. Также глава государства оценил текущее положение дел в экономике. По его словам, безработица сохраняется на рекордно низком уровне, а ситуация в госфинансах остаётся стабильной. При этом важным достижением текущего года глава государства назвал снижение инфляции.</w:t>
        </w:r>
        <w:r>
          <w:rPr>
            <w:webHidden/>
          </w:rPr>
          <w:tab/>
        </w:r>
        <w:r>
          <w:rPr>
            <w:webHidden/>
          </w:rPr>
          <w:fldChar w:fldCharType="begin"/>
        </w:r>
        <w:r>
          <w:rPr>
            <w:webHidden/>
          </w:rPr>
          <w:instrText xml:space="preserve"> PAGEREF _Toc215641588 \h </w:instrText>
        </w:r>
        <w:r>
          <w:rPr>
            <w:webHidden/>
          </w:rPr>
        </w:r>
        <w:r>
          <w:rPr>
            <w:webHidden/>
          </w:rPr>
          <w:fldChar w:fldCharType="separate"/>
        </w:r>
        <w:r w:rsidR="004E281A">
          <w:rPr>
            <w:webHidden/>
          </w:rPr>
          <w:t>21</w:t>
        </w:r>
        <w:r>
          <w:rPr>
            <w:webHidden/>
          </w:rPr>
          <w:fldChar w:fldCharType="end"/>
        </w:r>
      </w:hyperlink>
    </w:p>
    <w:p w14:paraId="6001DCD1" w14:textId="6D47DD82" w:rsidR="008A5A0F" w:rsidRDefault="008A5A0F">
      <w:pPr>
        <w:pStyle w:val="21"/>
        <w:tabs>
          <w:tab w:val="right" w:leader="dot" w:pos="9061"/>
        </w:tabs>
        <w:rPr>
          <w:rFonts w:asciiTheme="minorHAnsi" w:eastAsiaTheme="minorEastAsia" w:hAnsiTheme="minorHAnsi" w:cstheme="minorBidi"/>
          <w:noProof/>
          <w:kern w:val="2"/>
          <w14:ligatures w14:val="standardContextual"/>
        </w:rPr>
      </w:pPr>
      <w:hyperlink w:anchor="_Toc215641589" w:history="1">
        <w:r w:rsidRPr="00F7532D">
          <w:rPr>
            <w:rStyle w:val="a3"/>
            <w:noProof/>
          </w:rPr>
          <w:t>Финам, 02.12.2025, ИИС, ПДС и другие. Почему актуально открыть счет именно сейчас</w:t>
        </w:r>
        <w:r>
          <w:rPr>
            <w:noProof/>
            <w:webHidden/>
          </w:rPr>
          <w:tab/>
        </w:r>
        <w:r>
          <w:rPr>
            <w:noProof/>
            <w:webHidden/>
          </w:rPr>
          <w:fldChar w:fldCharType="begin"/>
        </w:r>
        <w:r>
          <w:rPr>
            <w:noProof/>
            <w:webHidden/>
          </w:rPr>
          <w:instrText xml:space="preserve"> PAGEREF _Toc215641589 \h </w:instrText>
        </w:r>
        <w:r>
          <w:rPr>
            <w:noProof/>
            <w:webHidden/>
          </w:rPr>
        </w:r>
        <w:r>
          <w:rPr>
            <w:noProof/>
            <w:webHidden/>
          </w:rPr>
          <w:fldChar w:fldCharType="separate"/>
        </w:r>
        <w:r w:rsidR="004E281A">
          <w:rPr>
            <w:noProof/>
            <w:webHidden/>
          </w:rPr>
          <w:t>24</w:t>
        </w:r>
        <w:r>
          <w:rPr>
            <w:noProof/>
            <w:webHidden/>
          </w:rPr>
          <w:fldChar w:fldCharType="end"/>
        </w:r>
      </w:hyperlink>
    </w:p>
    <w:p w14:paraId="42811D9C" w14:textId="026633E4" w:rsidR="008A5A0F" w:rsidRDefault="008A5A0F">
      <w:pPr>
        <w:pStyle w:val="31"/>
        <w:rPr>
          <w:rFonts w:asciiTheme="minorHAnsi" w:eastAsiaTheme="minorEastAsia" w:hAnsiTheme="minorHAnsi" w:cstheme="minorBidi"/>
          <w:kern w:val="2"/>
          <w14:ligatures w14:val="standardContextual"/>
        </w:rPr>
      </w:pPr>
      <w:hyperlink w:anchor="_Toc215641590" w:history="1">
        <w:r w:rsidRPr="00F7532D">
          <w:rPr>
            <w:rStyle w:val="a3"/>
          </w:rPr>
          <w:t xml:space="preserve">Популярность индивидуальных инвестсчетов (ИИС) в России растет. Как сообщил ЦБ, за 3 квартал их количество увеличилось на 72 тысячи и превысило 6,3 млн. Нетто-приток приток средств на ИИС составил 59 млрд рублей, оказавшись максимальным с начала 2025 года. По итогам квартала объем активов на ИИС вырос до 753 млрд рублей, прибавив 11% в квартальном выражении и 44% - в годовом. Между тем, власти активно продвигают и другой инструмент – программу долгосрочных сбережений (ПДС) – и вводят по нему новые льготы. Почему, несмотря на это, ИИС остаются в тренде, в чем их преимущества и почему ИИС часто пополняют в декабре? </w:t>
        </w:r>
        <w:r w:rsidRPr="00F7532D">
          <w:rPr>
            <w:rStyle w:val="a3"/>
            <w:lang w:val="en-US"/>
          </w:rPr>
          <w:t>Finam</w:t>
        </w:r>
        <w:r w:rsidRPr="00F7532D">
          <w:rPr>
            <w:rStyle w:val="a3"/>
          </w:rPr>
          <w:t>.</w:t>
        </w:r>
        <w:r w:rsidRPr="00F7532D">
          <w:rPr>
            <w:rStyle w:val="a3"/>
            <w:lang w:val="en-US"/>
          </w:rPr>
          <w:t>ru</w:t>
        </w:r>
        <w:r w:rsidRPr="00F7532D">
          <w:rPr>
            <w:rStyle w:val="a3"/>
          </w:rPr>
          <w:t xml:space="preserve"> подготовил обзор.</w:t>
        </w:r>
        <w:r>
          <w:rPr>
            <w:webHidden/>
          </w:rPr>
          <w:tab/>
        </w:r>
        <w:r>
          <w:rPr>
            <w:webHidden/>
          </w:rPr>
          <w:fldChar w:fldCharType="begin"/>
        </w:r>
        <w:r>
          <w:rPr>
            <w:webHidden/>
          </w:rPr>
          <w:instrText xml:space="preserve"> PAGEREF _Toc215641590 \h </w:instrText>
        </w:r>
        <w:r>
          <w:rPr>
            <w:webHidden/>
          </w:rPr>
        </w:r>
        <w:r>
          <w:rPr>
            <w:webHidden/>
          </w:rPr>
          <w:fldChar w:fldCharType="separate"/>
        </w:r>
        <w:r w:rsidR="004E281A">
          <w:rPr>
            <w:webHidden/>
          </w:rPr>
          <w:t>24</w:t>
        </w:r>
        <w:r>
          <w:rPr>
            <w:webHidden/>
          </w:rPr>
          <w:fldChar w:fldCharType="end"/>
        </w:r>
      </w:hyperlink>
    </w:p>
    <w:p w14:paraId="6E59C1C9" w14:textId="521DBCD7" w:rsidR="008A5A0F" w:rsidRDefault="008A5A0F">
      <w:pPr>
        <w:pStyle w:val="21"/>
        <w:tabs>
          <w:tab w:val="right" w:leader="dot" w:pos="9061"/>
        </w:tabs>
        <w:rPr>
          <w:rFonts w:asciiTheme="minorHAnsi" w:eastAsiaTheme="minorEastAsia" w:hAnsiTheme="minorHAnsi" w:cstheme="minorBidi"/>
          <w:noProof/>
          <w:kern w:val="2"/>
          <w14:ligatures w14:val="standardContextual"/>
        </w:rPr>
      </w:pPr>
      <w:hyperlink w:anchor="_Toc215641591" w:history="1">
        <w:r w:rsidRPr="00F7532D">
          <w:rPr>
            <w:rStyle w:val="a3"/>
            <w:noProof/>
          </w:rPr>
          <w:t>Ассоциация Российских Банков, 02.12.2025, Абсолют Банк увеличил на 17% количество оформленных договоров по программе долгосрочных сбережений</w:t>
        </w:r>
        <w:r>
          <w:rPr>
            <w:noProof/>
            <w:webHidden/>
          </w:rPr>
          <w:tab/>
        </w:r>
        <w:r>
          <w:rPr>
            <w:noProof/>
            <w:webHidden/>
          </w:rPr>
          <w:fldChar w:fldCharType="begin"/>
        </w:r>
        <w:r>
          <w:rPr>
            <w:noProof/>
            <w:webHidden/>
          </w:rPr>
          <w:instrText xml:space="preserve"> PAGEREF _Toc215641591 \h </w:instrText>
        </w:r>
        <w:r>
          <w:rPr>
            <w:noProof/>
            <w:webHidden/>
          </w:rPr>
        </w:r>
        <w:r>
          <w:rPr>
            <w:noProof/>
            <w:webHidden/>
          </w:rPr>
          <w:fldChar w:fldCharType="separate"/>
        </w:r>
        <w:r w:rsidR="004E281A">
          <w:rPr>
            <w:noProof/>
            <w:webHidden/>
          </w:rPr>
          <w:t>27</w:t>
        </w:r>
        <w:r>
          <w:rPr>
            <w:noProof/>
            <w:webHidden/>
          </w:rPr>
          <w:fldChar w:fldCharType="end"/>
        </w:r>
      </w:hyperlink>
    </w:p>
    <w:p w14:paraId="046C2D3D" w14:textId="5ACDCF02" w:rsidR="008A5A0F" w:rsidRDefault="008A5A0F">
      <w:pPr>
        <w:pStyle w:val="31"/>
        <w:rPr>
          <w:rFonts w:asciiTheme="minorHAnsi" w:eastAsiaTheme="minorEastAsia" w:hAnsiTheme="minorHAnsi" w:cstheme="minorBidi"/>
          <w:kern w:val="2"/>
          <w14:ligatures w14:val="standardContextual"/>
        </w:rPr>
      </w:pPr>
      <w:hyperlink w:anchor="_Toc215641592" w:history="1">
        <w:r w:rsidRPr="00F7532D">
          <w:rPr>
            <w:rStyle w:val="a3"/>
          </w:rPr>
          <w:t>Абсолют Банк по итогам ноября 2025 года оформил на 17% договоров Долгосрочных сбережений больше, чем месяцем ранее. Средняя сумма договора составила 55 000 рублей. Уже третий месяц подряд количество клиентов, оформивших этот продукт и сумма взносов по Программе долгосрочных сбережений держатся на рекордно высоких уровнях, что свидетельствует о растущем интересе к продукту.</w:t>
        </w:r>
        <w:r>
          <w:rPr>
            <w:webHidden/>
          </w:rPr>
          <w:tab/>
        </w:r>
        <w:r>
          <w:rPr>
            <w:webHidden/>
          </w:rPr>
          <w:fldChar w:fldCharType="begin"/>
        </w:r>
        <w:r>
          <w:rPr>
            <w:webHidden/>
          </w:rPr>
          <w:instrText xml:space="preserve"> PAGEREF _Toc215641592 \h </w:instrText>
        </w:r>
        <w:r>
          <w:rPr>
            <w:webHidden/>
          </w:rPr>
        </w:r>
        <w:r>
          <w:rPr>
            <w:webHidden/>
          </w:rPr>
          <w:fldChar w:fldCharType="separate"/>
        </w:r>
        <w:r w:rsidR="004E281A">
          <w:rPr>
            <w:webHidden/>
          </w:rPr>
          <w:t>27</w:t>
        </w:r>
        <w:r>
          <w:rPr>
            <w:webHidden/>
          </w:rPr>
          <w:fldChar w:fldCharType="end"/>
        </w:r>
      </w:hyperlink>
    </w:p>
    <w:p w14:paraId="45104252" w14:textId="14985794" w:rsidR="008A5A0F" w:rsidRDefault="008A5A0F">
      <w:pPr>
        <w:pStyle w:val="21"/>
        <w:tabs>
          <w:tab w:val="right" w:leader="dot" w:pos="9061"/>
        </w:tabs>
        <w:rPr>
          <w:rFonts w:asciiTheme="minorHAnsi" w:eastAsiaTheme="minorEastAsia" w:hAnsiTheme="minorHAnsi" w:cstheme="minorBidi"/>
          <w:noProof/>
          <w:kern w:val="2"/>
          <w14:ligatures w14:val="standardContextual"/>
        </w:rPr>
      </w:pPr>
      <w:hyperlink w:anchor="_Toc215641593" w:history="1">
        <w:r w:rsidRPr="00F7532D">
          <w:rPr>
            <w:rStyle w:val="a3"/>
            <w:noProof/>
            <w:lang w:val="en-US"/>
          </w:rPr>
          <w:t>AngarskMedia</w:t>
        </w:r>
        <w:r w:rsidRPr="00F7532D">
          <w:rPr>
            <w:rStyle w:val="a3"/>
            <w:noProof/>
          </w:rPr>
          <w:t>, 03.12.2025, Легкий путь к приумножению дохода: как долгосрочные сбережения помогают копить на будущее</w:t>
        </w:r>
        <w:r>
          <w:rPr>
            <w:noProof/>
            <w:webHidden/>
          </w:rPr>
          <w:tab/>
        </w:r>
        <w:r>
          <w:rPr>
            <w:noProof/>
            <w:webHidden/>
          </w:rPr>
          <w:fldChar w:fldCharType="begin"/>
        </w:r>
        <w:r>
          <w:rPr>
            <w:noProof/>
            <w:webHidden/>
          </w:rPr>
          <w:instrText xml:space="preserve"> PAGEREF _Toc215641593 \h </w:instrText>
        </w:r>
        <w:r>
          <w:rPr>
            <w:noProof/>
            <w:webHidden/>
          </w:rPr>
        </w:r>
        <w:r>
          <w:rPr>
            <w:noProof/>
            <w:webHidden/>
          </w:rPr>
          <w:fldChar w:fldCharType="separate"/>
        </w:r>
        <w:r w:rsidR="004E281A">
          <w:rPr>
            <w:noProof/>
            <w:webHidden/>
          </w:rPr>
          <w:t>27</w:t>
        </w:r>
        <w:r>
          <w:rPr>
            <w:noProof/>
            <w:webHidden/>
          </w:rPr>
          <w:fldChar w:fldCharType="end"/>
        </w:r>
      </w:hyperlink>
    </w:p>
    <w:p w14:paraId="1BCD105E" w14:textId="32AB74ED" w:rsidR="008A5A0F" w:rsidRDefault="008A5A0F">
      <w:pPr>
        <w:pStyle w:val="31"/>
        <w:rPr>
          <w:rFonts w:asciiTheme="minorHAnsi" w:eastAsiaTheme="minorEastAsia" w:hAnsiTheme="minorHAnsi" w:cstheme="minorBidi"/>
          <w:kern w:val="2"/>
          <w14:ligatures w14:val="standardContextual"/>
        </w:rPr>
      </w:pPr>
      <w:hyperlink w:anchor="_Toc215641594" w:history="1">
        <w:r w:rsidRPr="00F7532D">
          <w:rPr>
            <w:rStyle w:val="a3"/>
          </w:rPr>
          <w:t>Программа долгосрочных сбережений (ПДС) действует уже почти два года. По информации правительства Иркутской области, наш регион входит в число лидеров по привлечению граждан к участию в программе. С момента запуска ПДС в неё вступили почти 5% жителей Приангарья, которые заключили более 100 тысяч договоров с объемом вложений более 5 млрд рублей. В чем привлекательность программы долгосрочных сбережений? Разберемся вместе с нашим экспертом</w:t>
        </w:r>
        <w:r>
          <w:rPr>
            <w:webHidden/>
          </w:rPr>
          <w:tab/>
        </w:r>
        <w:r>
          <w:rPr>
            <w:webHidden/>
          </w:rPr>
          <w:fldChar w:fldCharType="begin"/>
        </w:r>
        <w:r>
          <w:rPr>
            <w:webHidden/>
          </w:rPr>
          <w:instrText xml:space="preserve"> PAGEREF _Toc215641594 \h </w:instrText>
        </w:r>
        <w:r>
          <w:rPr>
            <w:webHidden/>
          </w:rPr>
        </w:r>
        <w:r>
          <w:rPr>
            <w:webHidden/>
          </w:rPr>
          <w:fldChar w:fldCharType="separate"/>
        </w:r>
        <w:r w:rsidR="004E281A">
          <w:rPr>
            <w:webHidden/>
          </w:rPr>
          <w:t>27</w:t>
        </w:r>
        <w:r>
          <w:rPr>
            <w:webHidden/>
          </w:rPr>
          <w:fldChar w:fldCharType="end"/>
        </w:r>
      </w:hyperlink>
    </w:p>
    <w:p w14:paraId="24F9B20E" w14:textId="12B8C707" w:rsidR="008A5A0F" w:rsidRDefault="008A5A0F">
      <w:pPr>
        <w:pStyle w:val="21"/>
        <w:tabs>
          <w:tab w:val="right" w:leader="dot" w:pos="9061"/>
        </w:tabs>
        <w:rPr>
          <w:rFonts w:asciiTheme="minorHAnsi" w:eastAsiaTheme="minorEastAsia" w:hAnsiTheme="minorHAnsi" w:cstheme="minorBidi"/>
          <w:noProof/>
          <w:kern w:val="2"/>
          <w14:ligatures w14:val="standardContextual"/>
        </w:rPr>
      </w:pPr>
      <w:hyperlink w:anchor="_Toc215641595" w:history="1">
        <w:r w:rsidRPr="00F7532D">
          <w:rPr>
            <w:rStyle w:val="a3"/>
            <w:noProof/>
          </w:rPr>
          <w:t>АиФ, 02.12.2025, Жители Владимирской области накопили 4 млрд рублей</w:t>
        </w:r>
        <w:r>
          <w:rPr>
            <w:noProof/>
            <w:webHidden/>
          </w:rPr>
          <w:tab/>
        </w:r>
        <w:r>
          <w:rPr>
            <w:noProof/>
            <w:webHidden/>
          </w:rPr>
          <w:fldChar w:fldCharType="begin"/>
        </w:r>
        <w:r>
          <w:rPr>
            <w:noProof/>
            <w:webHidden/>
          </w:rPr>
          <w:instrText xml:space="preserve"> PAGEREF _Toc215641595 \h </w:instrText>
        </w:r>
        <w:r>
          <w:rPr>
            <w:noProof/>
            <w:webHidden/>
          </w:rPr>
        </w:r>
        <w:r>
          <w:rPr>
            <w:noProof/>
            <w:webHidden/>
          </w:rPr>
          <w:fldChar w:fldCharType="separate"/>
        </w:r>
        <w:r w:rsidR="004E281A">
          <w:rPr>
            <w:noProof/>
            <w:webHidden/>
          </w:rPr>
          <w:t>30</w:t>
        </w:r>
        <w:r>
          <w:rPr>
            <w:noProof/>
            <w:webHidden/>
          </w:rPr>
          <w:fldChar w:fldCharType="end"/>
        </w:r>
      </w:hyperlink>
    </w:p>
    <w:p w14:paraId="1A3076A4" w14:textId="104C5356" w:rsidR="008A5A0F" w:rsidRDefault="008A5A0F">
      <w:pPr>
        <w:pStyle w:val="31"/>
        <w:rPr>
          <w:rFonts w:asciiTheme="minorHAnsi" w:eastAsiaTheme="minorEastAsia" w:hAnsiTheme="minorHAnsi" w:cstheme="minorBidi"/>
          <w:kern w:val="2"/>
          <w14:ligatures w14:val="standardContextual"/>
        </w:rPr>
      </w:pPr>
      <w:hyperlink w:anchor="_Toc215641596" w:history="1">
        <w:r w:rsidRPr="00F7532D">
          <w:rPr>
            <w:rStyle w:val="a3"/>
          </w:rPr>
          <w:t>Жители Владимирской области активно участвуют в программе долгосрочных сбережений (ПДС). Регион занял четвертое место в ЦФО по числу участников программы.</w:t>
        </w:r>
        <w:r>
          <w:rPr>
            <w:webHidden/>
          </w:rPr>
          <w:tab/>
        </w:r>
        <w:r>
          <w:rPr>
            <w:webHidden/>
          </w:rPr>
          <w:fldChar w:fldCharType="begin"/>
        </w:r>
        <w:r>
          <w:rPr>
            <w:webHidden/>
          </w:rPr>
          <w:instrText xml:space="preserve"> PAGEREF _Toc215641596 \h </w:instrText>
        </w:r>
        <w:r>
          <w:rPr>
            <w:webHidden/>
          </w:rPr>
        </w:r>
        <w:r>
          <w:rPr>
            <w:webHidden/>
          </w:rPr>
          <w:fldChar w:fldCharType="separate"/>
        </w:r>
        <w:r w:rsidR="004E281A">
          <w:rPr>
            <w:webHidden/>
          </w:rPr>
          <w:t>30</w:t>
        </w:r>
        <w:r>
          <w:rPr>
            <w:webHidden/>
          </w:rPr>
          <w:fldChar w:fldCharType="end"/>
        </w:r>
      </w:hyperlink>
    </w:p>
    <w:p w14:paraId="504423DB" w14:textId="53F1763C" w:rsidR="008A5A0F" w:rsidRDefault="008A5A0F">
      <w:pPr>
        <w:pStyle w:val="21"/>
        <w:tabs>
          <w:tab w:val="right" w:leader="dot" w:pos="9061"/>
        </w:tabs>
        <w:rPr>
          <w:rFonts w:asciiTheme="minorHAnsi" w:eastAsiaTheme="minorEastAsia" w:hAnsiTheme="minorHAnsi" w:cstheme="minorBidi"/>
          <w:noProof/>
          <w:kern w:val="2"/>
          <w14:ligatures w14:val="standardContextual"/>
        </w:rPr>
      </w:pPr>
      <w:hyperlink w:anchor="_Toc215641597" w:history="1">
        <w:r w:rsidRPr="00F7532D">
          <w:rPr>
            <w:rStyle w:val="a3"/>
            <w:noProof/>
          </w:rPr>
          <w:t>НИА-Красноярск, 02.12.2025, Жители края смогут вступить в программу долгосрочных сбережений через МФЦ</w:t>
        </w:r>
        <w:r>
          <w:rPr>
            <w:noProof/>
            <w:webHidden/>
          </w:rPr>
          <w:tab/>
        </w:r>
        <w:r>
          <w:rPr>
            <w:noProof/>
            <w:webHidden/>
          </w:rPr>
          <w:fldChar w:fldCharType="begin"/>
        </w:r>
        <w:r>
          <w:rPr>
            <w:noProof/>
            <w:webHidden/>
          </w:rPr>
          <w:instrText xml:space="preserve"> PAGEREF _Toc215641597 \h </w:instrText>
        </w:r>
        <w:r>
          <w:rPr>
            <w:noProof/>
            <w:webHidden/>
          </w:rPr>
        </w:r>
        <w:r>
          <w:rPr>
            <w:noProof/>
            <w:webHidden/>
          </w:rPr>
          <w:fldChar w:fldCharType="separate"/>
        </w:r>
        <w:r w:rsidR="004E281A">
          <w:rPr>
            <w:noProof/>
            <w:webHidden/>
          </w:rPr>
          <w:t>30</w:t>
        </w:r>
        <w:r>
          <w:rPr>
            <w:noProof/>
            <w:webHidden/>
          </w:rPr>
          <w:fldChar w:fldCharType="end"/>
        </w:r>
      </w:hyperlink>
    </w:p>
    <w:p w14:paraId="61205DD3" w14:textId="6A7214B1" w:rsidR="008A5A0F" w:rsidRDefault="008A5A0F">
      <w:pPr>
        <w:pStyle w:val="31"/>
        <w:rPr>
          <w:rFonts w:asciiTheme="minorHAnsi" w:eastAsiaTheme="minorEastAsia" w:hAnsiTheme="minorHAnsi" w:cstheme="minorBidi"/>
          <w:kern w:val="2"/>
          <w14:ligatures w14:val="standardContextual"/>
        </w:rPr>
      </w:pPr>
      <w:hyperlink w:anchor="_Toc215641598" w:history="1">
        <w:r w:rsidRPr="00F7532D">
          <w:rPr>
            <w:rStyle w:val="a3"/>
          </w:rPr>
          <w:t>Красноярский край - пилотный регион, где жители могут заключить договор по Программе долгосрочных сбережений (ПДС) в многофункциональных центрах «Мои документы».</w:t>
        </w:r>
        <w:r>
          <w:rPr>
            <w:webHidden/>
          </w:rPr>
          <w:tab/>
        </w:r>
        <w:r>
          <w:rPr>
            <w:webHidden/>
          </w:rPr>
          <w:fldChar w:fldCharType="begin"/>
        </w:r>
        <w:r>
          <w:rPr>
            <w:webHidden/>
          </w:rPr>
          <w:instrText xml:space="preserve"> PAGEREF _Toc215641598 \h </w:instrText>
        </w:r>
        <w:r>
          <w:rPr>
            <w:webHidden/>
          </w:rPr>
        </w:r>
        <w:r>
          <w:rPr>
            <w:webHidden/>
          </w:rPr>
          <w:fldChar w:fldCharType="separate"/>
        </w:r>
        <w:r w:rsidR="004E281A">
          <w:rPr>
            <w:webHidden/>
          </w:rPr>
          <w:t>30</w:t>
        </w:r>
        <w:r>
          <w:rPr>
            <w:webHidden/>
          </w:rPr>
          <w:fldChar w:fldCharType="end"/>
        </w:r>
      </w:hyperlink>
    </w:p>
    <w:p w14:paraId="31BC5C9E" w14:textId="0996C383" w:rsidR="008A5A0F" w:rsidRDefault="008A5A0F">
      <w:pPr>
        <w:pStyle w:val="21"/>
        <w:tabs>
          <w:tab w:val="right" w:leader="dot" w:pos="9061"/>
        </w:tabs>
        <w:rPr>
          <w:rFonts w:asciiTheme="minorHAnsi" w:eastAsiaTheme="minorEastAsia" w:hAnsiTheme="minorHAnsi" w:cstheme="minorBidi"/>
          <w:noProof/>
          <w:kern w:val="2"/>
          <w14:ligatures w14:val="standardContextual"/>
        </w:rPr>
      </w:pPr>
      <w:hyperlink w:anchor="_Toc215641599" w:history="1">
        <w:r w:rsidRPr="00F7532D">
          <w:rPr>
            <w:rStyle w:val="a3"/>
            <w:noProof/>
          </w:rPr>
          <w:t>Знамя шахтера, 02.12.2025, МФЦ Ростовской области начали работу в пилотном проекте по оформлению договоров долгосрочных сбережений</w:t>
        </w:r>
        <w:r>
          <w:rPr>
            <w:noProof/>
            <w:webHidden/>
          </w:rPr>
          <w:tab/>
        </w:r>
        <w:r>
          <w:rPr>
            <w:noProof/>
            <w:webHidden/>
          </w:rPr>
          <w:fldChar w:fldCharType="begin"/>
        </w:r>
        <w:r>
          <w:rPr>
            <w:noProof/>
            <w:webHidden/>
          </w:rPr>
          <w:instrText xml:space="preserve"> PAGEREF _Toc215641599 \h </w:instrText>
        </w:r>
        <w:r>
          <w:rPr>
            <w:noProof/>
            <w:webHidden/>
          </w:rPr>
        </w:r>
        <w:r>
          <w:rPr>
            <w:noProof/>
            <w:webHidden/>
          </w:rPr>
          <w:fldChar w:fldCharType="separate"/>
        </w:r>
        <w:r w:rsidR="004E281A">
          <w:rPr>
            <w:noProof/>
            <w:webHidden/>
          </w:rPr>
          <w:t>31</w:t>
        </w:r>
        <w:r>
          <w:rPr>
            <w:noProof/>
            <w:webHidden/>
          </w:rPr>
          <w:fldChar w:fldCharType="end"/>
        </w:r>
      </w:hyperlink>
    </w:p>
    <w:p w14:paraId="2239E1A2" w14:textId="149A1BA9" w:rsidR="008A5A0F" w:rsidRDefault="008A5A0F">
      <w:pPr>
        <w:pStyle w:val="31"/>
        <w:rPr>
          <w:rFonts w:asciiTheme="minorHAnsi" w:eastAsiaTheme="minorEastAsia" w:hAnsiTheme="minorHAnsi" w:cstheme="minorBidi"/>
          <w:kern w:val="2"/>
          <w14:ligatures w14:val="standardContextual"/>
        </w:rPr>
      </w:pPr>
      <w:hyperlink w:anchor="_Toc215641600" w:history="1">
        <w:r w:rsidRPr="00F7532D">
          <w:rPr>
            <w:rStyle w:val="a3"/>
          </w:rPr>
          <w:t>С 1 декабря многофункциональные центры Ростовской области официально подключились к пилотному проекту по оформлению договоров долгосрочных сбережений. Об этом сообщает правительство Ростовской области со ссылкой на заместителя губернатора региона Артём Хохлов.</w:t>
        </w:r>
        <w:r>
          <w:rPr>
            <w:webHidden/>
          </w:rPr>
          <w:tab/>
        </w:r>
        <w:r>
          <w:rPr>
            <w:webHidden/>
          </w:rPr>
          <w:fldChar w:fldCharType="begin"/>
        </w:r>
        <w:r>
          <w:rPr>
            <w:webHidden/>
          </w:rPr>
          <w:instrText xml:space="preserve"> PAGEREF _Toc215641600 \h </w:instrText>
        </w:r>
        <w:r>
          <w:rPr>
            <w:webHidden/>
          </w:rPr>
        </w:r>
        <w:r>
          <w:rPr>
            <w:webHidden/>
          </w:rPr>
          <w:fldChar w:fldCharType="separate"/>
        </w:r>
        <w:r w:rsidR="004E281A">
          <w:rPr>
            <w:webHidden/>
          </w:rPr>
          <w:t>31</w:t>
        </w:r>
        <w:r>
          <w:rPr>
            <w:webHidden/>
          </w:rPr>
          <w:fldChar w:fldCharType="end"/>
        </w:r>
      </w:hyperlink>
    </w:p>
    <w:p w14:paraId="2191BB3A" w14:textId="37A4FD18" w:rsidR="008A5A0F" w:rsidRDefault="008A5A0F">
      <w:pPr>
        <w:pStyle w:val="21"/>
        <w:tabs>
          <w:tab w:val="right" w:leader="dot" w:pos="9061"/>
        </w:tabs>
        <w:rPr>
          <w:rFonts w:asciiTheme="minorHAnsi" w:eastAsiaTheme="minorEastAsia" w:hAnsiTheme="minorHAnsi" w:cstheme="minorBidi"/>
          <w:noProof/>
          <w:kern w:val="2"/>
          <w14:ligatures w14:val="standardContextual"/>
        </w:rPr>
      </w:pPr>
      <w:hyperlink w:anchor="_Toc215641601" w:history="1">
        <w:r w:rsidRPr="00F7532D">
          <w:rPr>
            <w:rStyle w:val="a3"/>
            <w:noProof/>
          </w:rPr>
          <w:t>Банки.ру, 02.12.2025, Оформила ПДС - зачем мне это нужно</w:t>
        </w:r>
        <w:r>
          <w:rPr>
            <w:noProof/>
            <w:webHidden/>
          </w:rPr>
          <w:tab/>
        </w:r>
        <w:r>
          <w:rPr>
            <w:noProof/>
            <w:webHidden/>
          </w:rPr>
          <w:fldChar w:fldCharType="begin"/>
        </w:r>
        <w:r>
          <w:rPr>
            <w:noProof/>
            <w:webHidden/>
          </w:rPr>
          <w:instrText xml:space="preserve"> PAGEREF _Toc215641601 \h </w:instrText>
        </w:r>
        <w:r>
          <w:rPr>
            <w:noProof/>
            <w:webHidden/>
          </w:rPr>
        </w:r>
        <w:r>
          <w:rPr>
            <w:noProof/>
            <w:webHidden/>
          </w:rPr>
          <w:fldChar w:fldCharType="separate"/>
        </w:r>
        <w:r w:rsidR="004E281A">
          <w:rPr>
            <w:noProof/>
            <w:webHidden/>
          </w:rPr>
          <w:t>31</w:t>
        </w:r>
        <w:r>
          <w:rPr>
            <w:noProof/>
            <w:webHidden/>
          </w:rPr>
          <w:fldChar w:fldCharType="end"/>
        </w:r>
      </w:hyperlink>
    </w:p>
    <w:p w14:paraId="6EC85C76" w14:textId="22E853CC" w:rsidR="008A5A0F" w:rsidRDefault="008A5A0F">
      <w:pPr>
        <w:pStyle w:val="31"/>
        <w:rPr>
          <w:rFonts w:asciiTheme="minorHAnsi" w:eastAsiaTheme="minorEastAsia" w:hAnsiTheme="minorHAnsi" w:cstheme="minorBidi"/>
          <w:kern w:val="2"/>
          <w14:ligatures w14:val="standardContextual"/>
        </w:rPr>
      </w:pPr>
      <w:hyperlink w:anchor="_Toc215641602" w:history="1">
        <w:r w:rsidRPr="00F7532D">
          <w:rPr>
            <w:rStyle w:val="a3"/>
          </w:rPr>
          <w:t>Привет, друзья! На прошлой неделе я вступила в программу долгосрочных сбережений. Решила поделиться с вами тем, что я узнала про нее в банке и зачем вообще вписалась в эту историю.</w:t>
        </w:r>
        <w:r>
          <w:rPr>
            <w:webHidden/>
          </w:rPr>
          <w:tab/>
        </w:r>
        <w:r>
          <w:rPr>
            <w:webHidden/>
          </w:rPr>
          <w:fldChar w:fldCharType="begin"/>
        </w:r>
        <w:r>
          <w:rPr>
            <w:webHidden/>
          </w:rPr>
          <w:instrText xml:space="preserve"> PAGEREF _Toc215641602 \h </w:instrText>
        </w:r>
        <w:r>
          <w:rPr>
            <w:webHidden/>
          </w:rPr>
        </w:r>
        <w:r>
          <w:rPr>
            <w:webHidden/>
          </w:rPr>
          <w:fldChar w:fldCharType="separate"/>
        </w:r>
        <w:r w:rsidR="004E281A">
          <w:rPr>
            <w:webHidden/>
          </w:rPr>
          <w:t>31</w:t>
        </w:r>
        <w:r>
          <w:rPr>
            <w:webHidden/>
          </w:rPr>
          <w:fldChar w:fldCharType="end"/>
        </w:r>
      </w:hyperlink>
    </w:p>
    <w:p w14:paraId="17900425" w14:textId="426D3548" w:rsidR="008A5A0F" w:rsidRDefault="008A5A0F">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5641603" w:history="1">
        <w:r w:rsidRPr="00F7532D">
          <w:rPr>
            <w:rStyle w:val="a3"/>
            <w:noProof/>
          </w:rPr>
          <w:t>Новости развития системы обязательного пенсионного страхования и страховой пенсии</w:t>
        </w:r>
        <w:r>
          <w:rPr>
            <w:noProof/>
            <w:webHidden/>
          </w:rPr>
          <w:tab/>
        </w:r>
        <w:r>
          <w:rPr>
            <w:noProof/>
            <w:webHidden/>
          </w:rPr>
          <w:fldChar w:fldCharType="begin"/>
        </w:r>
        <w:r>
          <w:rPr>
            <w:noProof/>
            <w:webHidden/>
          </w:rPr>
          <w:instrText xml:space="preserve"> PAGEREF _Toc215641603 \h </w:instrText>
        </w:r>
        <w:r>
          <w:rPr>
            <w:noProof/>
            <w:webHidden/>
          </w:rPr>
        </w:r>
        <w:r>
          <w:rPr>
            <w:noProof/>
            <w:webHidden/>
          </w:rPr>
          <w:fldChar w:fldCharType="separate"/>
        </w:r>
        <w:r w:rsidR="004E281A">
          <w:rPr>
            <w:noProof/>
            <w:webHidden/>
          </w:rPr>
          <w:t>33</w:t>
        </w:r>
        <w:r>
          <w:rPr>
            <w:noProof/>
            <w:webHidden/>
          </w:rPr>
          <w:fldChar w:fldCharType="end"/>
        </w:r>
      </w:hyperlink>
    </w:p>
    <w:p w14:paraId="0AFBBADD" w14:textId="499B4822" w:rsidR="008A5A0F" w:rsidRDefault="008A5A0F">
      <w:pPr>
        <w:pStyle w:val="21"/>
        <w:tabs>
          <w:tab w:val="right" w:leader="dot" w:pos="9061"/>
        </w:tabs>
        <w:rPr>
          <w:rFonts w:asciiTheme="minorHAnsi" w:eastAsiaTheme="minorEastAsia" w:hAnsiTheme="minorHAnsi" w:cstheme="minorBidi"/>
          <w:noProof/>
          <w:kern w:val="2"/>
          <w14:ligatures w14:val="standardContextual"/>
        </w:rPr>
      </w:pPr>
      <w:hyperlink w:anchor="_Toc215641604" w:history="1">
        <w:r w:rsidRPr="00F7532D">
          <w:rPr>
            <w:rStyle w:val="a3"/>
            <w:noProof/>
          </w:rPr>
          <w:t>Свободная пресса, 02.12.2025, Эксперт: слухи о повышении пенсионного возраста падают на благодатную почву травмы от реформы 2019 года</w:t>
        </w:r>
        <w:r>
          <w:rPr>
            <w:noProof/>
            <w:webHidden/>
          </w:rPr>
          <w:tab/>
        </w:r>
        <w:r>
          <w:rPr>
            <w:noProof/>
            <w:webHidden/>
          </w:rPr>
          <w:fldChar w:fldCharType="begin"/>
        </w:r>
        <w:r>
          <w:rPr>
            <w:noProof/>
            <w:webHidden/>
          </w:rPr>
          <w:instrText xml:space="preserve"> PAGEREF _Toc215641604 \h </w:instrText>
        </w:r>
        <w:r>
          <w:rPr>
            <w:noProof/>
            <w:webHidden/>
          </w:rPr>
        </w:r>
        <w:r>
          <w:rPr>
            <w:noProof/>
            <w:webHidden/>
          </w:rPr>
          <w:fldChar w:fldCharType="separate"/>
        </w:r>
        <w:r w:rsidR="004E281A">
          <w:rPr>
            <w:noProof/>
            <w:webHidden/>
          </w:rPr>
          <w:t>33</w:t>
        </w:r>
        <w:r>
          <w:rPr>
            <w:noProof/>
            <w:webHidden/>
          </w:rPr>
          <w:fldChar w:fldCharType="end"/>
        </w:r>
      </w:hyperlink>
    </w:p>
    <w:p w14:paraId="763C6555" w14:textId="42F18BF4" w:rsidR="008A5A0F" w:rsidRDefault="008A5A0F">
      <w:pPr>
        <w:pStyle w:val="31"/>
        <w:rPr>
          <w:rFonts w:asciiTheme="minorHAnsi" w:eastAsiaTheme="minorEastAsia" w:hAnsiTheme="minorHAnsi" w:cstheme="minorBidi"/>
          <w:kern w:val="2"/>
          <w14:ligatures w14:val="standardContextual"/>
        </w:rPr>
      </w:pPr>
      <w:hyperlink w:anchor="_Toc215641605" w:history="1">
        <w:r w:rsidRPr="00F7532D">
          <w:rPr>
            <w:rStyle w:val="a3"/>
          </w:rPr>
          <w:t>В конце года россиян напугали слова члена комитета по труду, социальной политике и делам ветеранов нижней палаты парламента РФ Светланы Бессараб, заявившей, что граждане РФ имеют возможность существенно увеличить размер будущей пенсии, отложив её получение на срок до 10 лет. В этом многие увидели прощупывание почвы возможного повышения пенсионного возраста в стране.</w:t>
        </w:r>
        <w:r>
          <w:rPr>
            <w:webHidden/>
          </w:rPr>
          <w:tab/>
        </w:r>
        <w:r>
          <w:rPr>
            <w:webHidden/>
          </w:rPr>
          <w:fldChar w:fldCharType="begin"/>
        </w:r>
        <w:r>
          <w:rPr>
            <w:webHidden/>
          </w:rPr>
          <w:instrText xml:space="preserve"> PAGEREF _Toc215641605 \h </w:instrText>
        </w:r>
        <w:r>
          <w:rPr>
            <w:webHidden/>
          </w:rPr>
        </w:r>
        <w:r>
          <w:rPr>
            <w:webHidden/>
          </w:rPr>
          <w:fldChar w:fldCharType="separate"/>
        </w:r>
        <w:r w:rsidR="004E281A">
          <w:rPr>
            <w:webHidden/>
          </w:rPr>
          <w:t>33</w:t>
        </w:r>
        <w:r>
          <w:rPr>
            <w:webHidden/>
          </w:rPr>
          <w:fldChar w:fldCharType="end"/>
        </w:r>
      </w:hyperlink>
    </w:p>
    <w:p w14:paraId="06085ECD" w14:textId="6AA39EE3" w:rsidR="008A5A0F" w:rsidRDefault="008A5A0F">
      <w:pPr>
        <w:pStyle w:val="21"/>
        <w:tabs>
          <w:tab w:val="right" w:leader="dot" w:pos="9061"/>
        </w:tabs>
        <w:rPr>
          <w:rFonts w:asciiTheme="minorHAnsi" w:eastAsiaTheme="minorEastAsia" w:hAnsiTheme="minorHAnsi" w:cstheme="minorBidi"/>
          <w:noProof/>
          <w:kern w:val="2"/>
          <w14:ligatures w14:val="standardContextual"/>
        </w:rPr>
      </w:pPr>
      <w:hyperlink w:anchor="_Toc215641606" w:history="1">
        <w:r w:rsidRPr="00F7532D">
          <w:rPr>
            <w:rStyle w:val="a3"/>
            <w:noProof/>
          </w:rPr>
          <w:t>Известия, 03.12.2025, Две пенсии в декабре 2025 года: кому положена двойная выплата</w:t>
        </w:r>
        <w:r>
          <w:rPr>
            <w:noProof/>
            <w:webHidden/>
          </w:rPr>
          <w:tab/>
        </w:r>
        <w:r>
          <w:rPr>
            <w:noProof/>
            <w:webHidden/>
          </w:rPr>
          <w:fldChar w:fldCharType="begin"/>
        </w:r>
        <w:r>
          <w:rPr>
            <w:noProof/>
            <w:webHidden/>
          </w:rPr>
          <w:instrText xml:space="preserve"> PAGEREF _Toc215641606 \h </w:instrText>
        </w:r>
        <w:r>
          <w:rPr>
            <w:noProof/>
            <w:webHidden/>
          </w:rPr>
        </w:r>
        <w:r>
          <w:rPr>
            <w:noProof/>
            <w:webHidden/>
          </w:rPr>
          <w:fldChar w:fldCharType="separate"/>
        </w:r>
        <w:r w:rsidR="004E281A">
          <w:rPr>
            <w:noProof/>
            <w:webHidden/>
          </w:rPr>
          <w:t>34</w:t>
        </w:r>
        <w:r>
          <w:rPr>
            <w:noProof/>
            <w:webHidden/>
          </w:rPr>
          <w:fldChar w:fldCharType="end"/>
        </w:r>
      </w:hyperlink>
    </w:p>
    <w:p w14:paraId="0A2987C3" w14:textId="5BBC8D24" w:rsidR="008A5A0F" w:rsidRDefault="008A5A0F">
      <w:pPr>
        <w:pStyle w:val="31"/>
        <w:rPr>
          <w:rFonts w:asciiTheme="minorHAnsi" w:eastAsiaTheme="minorEastAsia" w:hAnsiTheme="minorHAnsi" w:cstheme="minorBidi"/>
          <w:kern w:val="2"/>
          <w14:ligatures w14:val="standardContextual"/>
        </w:rPr>
      </w:pPr>
      <w:hyperlink w:anchor="_Toc215641607" w:history="1">
        <w:r w:rsidRPr="00F7532D">
          <w:rPr>
            <w:rStyle w:val="a3"/>
          </w:rPr>
          <w:t>В декабре 2025 года часть российских пенсионеров получит повышенные выплаты дважды: сначала обычную пенсию за декабрь, а затем - уже проиндексированную январскую. Это связано с длинными новогодними каникулами и тем, что индексация страховых пенсий в 2026 году запланирована именно с 1 января, а не с 1 февраля. Подробнее о том, кто получит две пенсии в декабре и в какие дни ждать выплаты, - в материале «Известий».</w:t>
        </w:r>
        <w:r>
          <w:rPr>
            <w:webHidden/>
          </w:rPr>
          <w:tab/>
        </w:r>
        <w:r>
          <w:rPr>
            <w:webHidden/>
          </w:rPr>
          <w:fldChar w:fldCharType="begin"/>
        </w:r>
        <w:r>
          <w:rPr>
            <w:webHidden/>
          </w:rPr>
          <w:instrText xml:space="preserve"> PAGEREF _Toc215641607 \h </w:instrText>
        </w:r>
        <w:r>
          <w:rPr>
            <w:webHidden/>
          </w:rPr>
        </w:r>
        <w:r>
          <w:rPr>
            <w:webHidden/>
          </w:rPr>
          <w:fldChar w:fldCharType="separate"/>
        </w:r>
        <w:r w:rsidR="004E281A">
          <w:rPr>
            <w:webHidden/>
          </w:rPr>
          <w:t>34</w:t>
        </w:r>
        <w:r>
          <w:rPr>
            <w:webHidden/>
          </w:rPr>
          <w:fldChar w:fldCharType="end"/>
        </w:r>
      </w:hyperlink>
    </w:p>
    <w:p w14:paraId="7649FA89" w14:textId="14678133" w:rsidR="008A5A0F" w:rsidRDefault="008A5A0F">
      <w:pPr>
        <w:pStyle w:val="21"/>
        <w:tabs>
          <w:tab w:val="right" w:leader="dot" w:pos="9061"/>
        </w:tabs>
        <w:rPr>
          <w:rFonts w:asciiTheme="minorHAnsi" w:eastAsiaTheme="minorEastAsia" w:hAnsiTheme="minorHAnsi" w:cstheme="minorBidi"/>
          <w:noProof/>
          <w:kern w:val="2"/>
          <w14:ligatures w14:val="standardContextual"/>
        </w:rPr>
      </w:pPr>
      <w:hyperlink w:anchor="_Toc215641608" w:history="1">
        <w:r w:rsidRPr="00F7532D">
          <w:rPr>
            <w:rStyle w:val="a3"/>
            <w:noProof/>
          </w:rPr>
          <w:t>Парламентская газета, 02.12.2025, Россияне могут оформить электронное свидетельство пенсионера на «Госуслугах»</w:t>
        </w:r>
        <w:r>
          <w:rPr>
            <w:noProof/>
            <w:webHidden/>
          </w:rPr>
          <w:tab/>
        </w:r>
        <w:r>
          <w:rPr>
            <w:noProof/>
            <w:webHidden/>
          </w:rPr>
          <w:fldChar w:fldCharType="begin"/>
        </w:r>
        <w:r>
          <w:rPr>
            <w:noProof/>
            <w:webHidden/>
          </w:rPr>
          <w:instrText xml:space="preserve"> PAGEREF _Toc215641608 \h </w:instrText>
        </w:r>
        <w:r>
          <w:rPr>
            <w:noProof/>
            <w:webHidden/>
          </w:rPr>
        </w:r>
        <w:r>
          <w:rPr>
            <w:noProof/>
            <w:webHidden/>
          </w:rPr>
          <w:fldChar w:fldCharType="separate"/>
        </w:r>
        <w:r w:rsidR="004E281A">
          <w:rPr>
            <w:noProof/>
            <w:webHidden/>
          </w:rPr>
          <w:t>36</w:t>
        </w:r>
        <w:r>
          <w:rPr>
            <w:noProof/>
            <w:webHidden/>
          </w:rPr>
          <w:fldChar w:fldCharType="end"/>
        </w:r>
      </w:hyperlink>
    </w:p>
    <w:p w14:paraId="0F1D4A8A" w14:textId="289A0FA7" w:rsidR="008A5A0F" w:rsidRDefault="008A5A0F">
      <w:pPr>
        <w:pStyle w:val="31"/>
        <w:rPr>
          <w:rFonts w:asciiTheme="minorHAnsi" w:eastAsiaTheme="minorEastAsia" w:hAnsiTheme="minorHAnsi" w:cstheme="minorBidi"/>
          <w:kern w:val="2"/>
          <w14:ligatures w14:val="standardContextual"/>
        </w:rPr>
      </w:pPr>
      <w:hyperlink w:anchor="_Toc215641609" w:history="1">
        <w:r w:rsidRPr="00F7532D">
          <w:rPr>
            <w:rStyle w:val="a3"/>
          </w:rPr>
          <w:t>Россияне могут оформить электронное свидетельство пенсионера в рамках жизненной ситуации «Выход на пенсию» на «Госуслугах». Об этом 2 декабря сообщается на сайте Правительства страны.</w:t>
        </w:r>
        <w:r>
          <w:rPr>
            <w:webHidden/>
          </w:rPr>
          <w:tab/>
        </w:r>
        <w:r>
          <w:rPr>
            <w:webHidden/>
          </w:rPr>
          <w:fldChar w:fldCharType="begin"/>
        </w:r>
        <w:r>
          <w:rPr>
            <w:webHidden/>
          </w:rPr>
          <w:instrText xml:space="preserve"> PAGEREF _Toc215641609 \h </w:instrText>
        </w:r>
        <w:r>
          <w:rPr>
            <w:webHidden/>
          </w:rPr>
        </w:r>
        <w:r>
          <w:rPr>
            <w:webHidden/>
          </w:rPr>
          <w:fldChar w:fldCharType="separate"/>
        </w:r>
        <w:r w:rsidR="004E281A">
          <w:rPr>
            <w:webHidden/>
          </w:rPr>
          <w:t>36</w:t>
        </w:r>
        <w:r>
          <w:rPr>
            <w:webHidden/>
          </w:rPr>
          <w:fldChar w:fldCharType="end"/>
        </w:r>
      </w:hyperlink>
    </w:p>
    <w:p w14:paraId="71C151D8" w14:textId="63F24D81" w:rsidR="008A5A0F" w:rsidRDefault="008A5A0F">
      <w:pPr>
        <w:pStyle w:val="21"/>
        <w:tabs>
          <w:tab w:val="right" w:leader="dot" w:pos="9061"/>
        </w:tabs>
        <w:rPr>
          <w:rFonts w:asciiTheme="minorHAnsi" w:eastAsiaTheme="minorEastAsia" w:hAnsiTheme="minorHAnsi" w:cstheme="minorBidi"/>
          <w:noProof/>
          <w:kern w:val="2"/>
          <w14:ligatures w14:val="standardContextual"/>
        </w:rPr>
      </w:pPr>
      <w:hyperlink w:anchor="_Toc215641610" w:history="1">
        <w:r w:rsidRPr="00F7532D">
          <w:rPr>
            <w:rStyle w:val="a3"/>
            <w:noProof/>
          </w:rPr>
          <w:t>РИА Новости, 02.12.2025, Кабмин РФ одобрил выделение Минтруду средств для Фонда пенсионного страхования</w:t>
        </w:r>
        <w:r>
          <w:rPr>
            <w:noProof/>
            <w:webHidden/>
          </w:rPr>
          <w:tab/>
        </w:r>
        <w:r>
          <w:rPr>
            <w:noProof/>
            <w:webHidden/>
          </w:rPr>
          <w:fldChar w:fldCharType="begin"/>
        </w:r>
        <w:r>
          <w:rPr>
            <w:noProof/>
            <w:webHidden/>
          </w:rPr>
          <w:instrText xml:space="preserve"> PAGEREF _Toc215641610 \h </w:instrText>
        </w:r>
        <w:r>
          <w:rPr>
            <w:noProof/>
            <w:webHidden/>
          </w:rPr>
        </w:r>
        <w:r>
          <w:rPr>
            <w:noProof/>
            <w:webHidden/>
          </w:rPr>
          <w:fldChar w:fldCharType="separate"/>
        </w:r>
        <w:r w:rsidR="004E281A">
          <w:rPr>
            <w:noProof/>
            <w:webHidden/>
          </w:rPr>
          <w:t>36</w:t>
        </w:r>
        <w:r>
          <w:rPr>
            <w:noProof/>
            <w:webHidden/>
          </w:rPr>
          <w:fldChar w:fldCharType="end"/>
        </w:r>
      </w:hyperlink>
    </w:p>
    <w:p w14:paraId="206DB0C6" w14:textId="0D3F64FF" w:rsidR="008A5A0F" w:rsidRDefault="008A5A0F">
      <w:pPr>
        <w:pStyle w:val="31"/>
        <w:rPr>
          <w:rFonts w:asciiTheme="minorHAnsi" w:eastAsiaTheme="minorEastAsia" w:hAnsiTheme="minorHAnsi" w:cstheme="minorBidi"/>
          <w:kern w:val="2"/>
          <w14:ligatures w14:val="standardContextual"/>
        </w:rPr>
      </w:pPr>
      <w:hyperlink w:anchor="_Toc215641611" w:history="1">
        <w:r w:rsidRPr="00F7532D">
          <w:rPr>
            <w:rStyle w:val="a3"/>
          </w:rPr>
          <w:t>Правительство РФ одобрило выделение Минтруду средств для межбюджетного трансферта в Фонд пенсионного страхования (Соцфонд), сообщает пресс-служба кабмина.</w:t>
        </w:r>
        <w:r>
          <w:rPr>
            <w:webHidden/>
          </w:rPr>
          <w:tab/>
        </w:r>
        <w:r>
          <w:rPr>
            <w:webHidden/>
          </w:rPr>
          <w:fldChar w:fldCharType="begin"/>
        </w:r>
        <w:r>
          <w:rPr>
            <w:webHidden/>
          </w:rPr>
          <w:instrText xml:space="preserve"> PAGEREF _Toc215641611 \h </w:instrText>
        </w:r>
        <w:r>
          <w:rPr>
            <w:webHidden/>
          </w:rPr>
        </w:r>
        <w:r>
          <w:rPr>
            <w:webHidden/>
          </w:rPr>
          <w:fldChar w:fldCharType="separate"/>
        </w:r>
        <w:r w:rsidR="004E281A">
          <w:rPr>
            <w:webHidden/>
          </w:rPr>
          <w:t>36</w:t>
        </w:r>
        <w:r>
          <w:rPr>
            <w:webHidden/>
          </w:rPr>
          <w:fldChar w:fldCharType="end"/>
        </w:r>
      </w:hyperlink>
    </w:p>
    <w:p w14:paraId="2B236596" w14:textId="59CBFCE1" w:rsidR="008A5A0F" w:rsidRDefault="008A5A0F">
      <w:pPr>
        <w:pStyle w:val="21"/>
        <w:tabs>
          <w:tab w:val="right" w:leader="dot" w:pos="9061"/>
        </w:tabs>
        <w:rPr>
          <w:rFonts w:asciiTheme="minorHAnsi" w:eastAsiaTheme="minorEastAsia" w:hAnsiTheme="minorHAnsi" w:cstheme="minorBidi"/>
          <w:noProof/>
          <w:kern w:val="2"/>
          <w14:ligatures w14:val="standardContextual"/>
        </w:rPr>
      </w:pPr>
      <w:hyperlink w:anchor="_Toc215641612" w:history="1">
        <w:r w:rsidRPr="00F7532D">
          <w:rPr>
            <w:rStyle w:val="a3"/>
            <w:noProof/>
          </w:rPr>
          <w:t>РИА Новости, 02.12.2025, Кабмин РФ одобрил законопроект о пенсионном обеспечении работавших на Украине, в ДНР и ЛНР</w:t>
        </w:r>
        <w:r>
          <w:rPr>
            <w:noProof/>
            <w:webHidden/>
          </w:rPr>
          <w:tab/>
        </w:r>
        <w:r>
          <w:rPr>
            <w:noProof/>
            <w:webHidden/>
          </w:rPr>
          <w:fldChar w:fldCharType="begin"/>
        </w:r>
        <w:r>
          <w:rPr>
            <w:noProof/>
            <w:webHidden/>
          </w:rPr>
          <w:instrText xml:space="preserve"> PAGEREF _Toc215641612 \h </w:instrText>
        </w:r>
        <w:r>
          <w:rPr>
            <w:noProof/>
            <w:webHidden/>
          </w:rPr>
        </w:r>
        <w:r>
          <w:rPr>
            <w:noProof/>
            <w:webHidden/>
          </w:rPr>
          <w:fldChar w:fldCharType="separate"/>
        </w:r>
        <w:r w:rsidR="004E281A">
          <w:rPr>
            <w:noProof/>
            <w:webHidden/>
          </w:rPr>
          <w:t>36</w:t>
        </w:r>
        <w:r>
          <w:rPr>
            <w:noProof/>
            <w:webHidden/>
          </w:rPr>
          <w:fldChar w:fldCharType="end"/>
        </w:r>
      </w:hyperlink>
    </w:p>
    <w:p w14:paraId="07FCF42D" w14:textId="05BF664D" w:rsidR="008A5A0F" w:rsidRDefault="008A5A0F">
      <w:pPr>
        <w:pStyle w:val="31"/>
        <w:rPr>
          <w:rFonts w:asciiTheme="minorHAnsi" w:eastAsiaTheme="minorEastAsia" w:hAnsiTheme="minorHAnsi" w:cstheme="minorBidi"/>
          <w:kern w:val="2"/>
          <w14:ligatures w14:val="standardContextual"/>
        </w:rPr>
      </w:pPr>
      <w:hyperlink w:anchor="_Toc215641613" w:history="1">
        <w:r w:rsidRPr="00F7532D">
          <w:rPr>
            <w:rStyle w:val="a3"/>
          </w:rPr>
          <w:t>Правительство России одобрило законопроект, направленный на изменение пенсионного обеспечения работавших на Украине, в ДНР и ЛНР, сообщается на сайте кабмина.</w:t>
        </w:r>
        <w:r>
          <w:rPr>
            <w:webHidden/>
          </w:rPr>
          <w:tab/>
        </w:r>
        <w:r>
          <w:rPr>
            <w:webHidden/>
          </w:rPr>
          <w:fldChar w:fldCharType="begin"/>
        </w:r>
        <w:r>
          <w:rPr>
            <w:webHidden/>
          </w:rPr>
          <w:instrText xml:space="preserve"> PAGEREF _Toc215641613 \h </w:instrText>
        </w:r>
        <w:r>
          <w:rPr>
            <w:webHidden/>
          </w:rPr>
        </w:r>
        <w:r>
          <w:rPr>
            <w:webHidden/>
          </w:rPr>
          <w:fldChar w:fldCharType="separate"/>
        </w:r>
        <w:r w:rsidR="004E281A">
          <w:rPr>
            <w:webHidden/>
          </w:rPr>
          <w:t>36</w:t>
        </w:r>
        <w:r>
          <w:rPr>
            <w:webHidden/>
          </w:rPr>
          <w:fldChar w:fldCharType="end"/>
        </w:r>
      </w:hyperlink>
    </w:p>
    <w:p w14:paraId="0E301D2B" w14:textId="756D3C03" w:rsidR="008A5A0F" w:rsidRDefault="008A5A0F">
      <w:pPr>
        <w:pStyle w:val="21"/>
        <w:tabs>
          <w:tab w:val="right" w:leader="dot" w:pos="9061"/>
        </w:tabs>
        <w:rPr>
          <w:rFonts w:asciiTheme="minorHAnsi" w:eastAsiaTheme="minorEastAsia" w:hAnsiTheme="minorHAnsi" w:cstheme="minorBidi"/>
          <w:noProof/>
          <w:kern w:val="2"/>
          <w14:ligatures w14:val="standardContextual"/>
        </w:rPr>
      </w:pPr>
      <w:hyperlink w:anchor="_Toc215641614" w:history="1">
        <w:r w:rsidRPr="00F7532D">
          <w:rPr>
            <w:rStyle w:val="a3"/>
            <w:noProof/>
          </w:rPr>
          <w:t>РИА Новости, 03.12.2025, Депутат Говырин: в России с 1 января проиндексируют страховые пенсии на 7,6%</w:t>
        </w:r>
        <w:r>
          <w:rPr>
            <w:noProof/>
            <w:webHidden/>
          </w:rPr>
          <w:tab/>
        </w:r>
        <w:r>
          <w:rPr>
            <w:noProof/>
            <w:webHidden/>
          </w:rPr>
          <w:fldChar w:fldCharType="begin"/>
        </w:r>
        <w:r>
          <w:rPr>
            <w:noProof/>
            <w:webHidden/>
          </w:rPr>
          <w:instrText xml:space="preserve"> PAGEREF _Toc215641614 \h </w:instrText>
        </w:r>
        <w:r>
          <w:rPr>
            <w:noProof/>
            <w:webHidden/>
          </w:rPr>
        </w:r>
        <w:r>
          <w:rPr>
            <w:noProof/>
            <w:webHidden/>
          </w:rPr>
          <w:fldChar w:fldCharType="separate"/>
        </w:r>
        <w:r w:rsidR="004E281A">
          <w:rPr>
            <w:noProof/>
            <w:webHidden/>
          </w:rPr>
          <w:t>37</w:t>
        </w:r>
        <w:r>
          <w:rPr>
            <w:noProof/>
            <w:webHidden/>
          </w:rPr>
          <w:fldChar w:fldCharType="end"/>
        </w:r>
      </w:hyperlink>
    </w:p>
    <w:p w14:paraId="66DBC4A6" w14:textId="08C2919E" w:rsidR="008A5A0F" w:rsidRDefault="008A5A0F">
      <w:pPr>
        <w:pStyle w:val="31"/>
        <w:rPr>
          <w:rFonts w:asciiTheme="minorHAnsi" w:eastAsiaTheme="minorEastAsia" w:hAnsiTheme="minorHAnsi" w:cstheme="minorBidi"/>
          <w:kern w:val="2"/>
          <w14:ligatures w14:val="standardContextual"/>
        </w:rPr>
      </w:pPr>
      <w:hyperlink w:anchor="_Toc215641615" w:history="1">
        <w:r w:rsidRPr="00F7532D">
          <w:rPr>
            <w:rStyle w:val="a3"/>
          </w:rPr>
          <w:t>Страховые пенсии в России с 1 января повысят на 7,6%, сообщил РИА Новости депутат Госдумы Алексей Говырин ("Единая Россия").</w:t>
        </w:r>
        <w:r>
          <w:rPr>
            <w:webHidden/>
          </w:rPr>
          <w:tab/>
        </w:r>
        <w:r>
          <w:rPr>
            <w:webHidden/>
          </w:rPr>
          <w:fldChar w:fldCharType="begin"/>
        </w:r>
        <w:r>
          <w:rPr>
            <w:webHidden/>
          </w:rPr>
          <w:instrText xml:space="preserve"> PAGEREF _Toc215641615 \h </w:instrText>
        </w:r>
        <w:r>
          <w:rPr>
            <w:webHidden/>
          </w:rPr>
        </w:r>
        <w:r>
          <w:rPr>
            <w:webHidden/>
          </w:rPr>
          <w:fldChar w:fldCharType="separate"/>
        </w:r>
        <w:r w:rsidR="004E281A">
          <w:rPr>
            <w:webHidden/>
          </w:rPr>
          <w:t>37</w:t>
        </w:r>
        <w:r>
          <w:rPr>
            <w:webHidden/>
          </w:rPr>
          <w:fldChar w:fldCharType="end"/>
        </w:r>
      </w:hyperlink>
    </w:p>
    <w:p w14:paraId="1813FFD4" w14:textId="13A6CE57" w:rsidR="008A5A0F" w:rsidRDefault="008A5A0F">
      <w:pPr>
        <w:pStyle w:val="21"/>
        <w:tabs>
          <w:tab w:val="right" w:leader="dot" w:pos="9061"/>
        </w:tabs>
        <w:rPr>
          <w:rFonts w:asciiTheme="minorHAnsi" w:eastAsiaTheme="minorEastAsia" w:hAnsiTheme="minorHAnsi" w:cstheme="minorBidi"/>
          <w:noProof/>
          <w:kern w:val="2"/>
          <w14:ligatures w14:val="standardContextual"/>
        </w:rPr>
      </w:pPr>
      <w:hyperlink w:anchor="_Toc215641616" w:history="1">
        <w:r w:rsidRPr="00F7532D">
          <w:rPr>
            <w:rStyle w:val="a3"/>
            <w:noProof/>
          </w:rPr>
          <w:t>РИА Новости, 03.12.2025, Вице-спикер ГД предложил ввести предновогоднюю выплату для пенсионеров</w:t>
        </w:r>
        <w:r>
          <w:rPr>
            <w:noProof/>
            <w:webHidden/>
          </w:rPr>
          <w:tab/>
        </w:r>
        <w:r>
          <w:rPr>
            <w:noProof/>
            <w:webHidden/>
          </w:rPr>
          <w:fldChar w:fldCharType="begin"/>
        </w:r>
        <w:r>
          <w:rPr>
            <w:noProof/>
            <w:webHidden/>
          </w:rPr>
          <w:instrText xml:space="preserve"> PAGEREF _Toc215641616 \h </w:instrText>
        </w:r>
        <w:r>
          <w:rPr>
            <w:noProof/>
            <w:webHidden/>
          </w:rPr>
        </w:r>
        <w:r>
          <w:rPr>
            <w:noProof/>
            <w:webHidden/>
          </w:rPr>
          <w:fldChar w:fldCharType="separate"/>
        </w:r>
        <w:r w:rsidR="004E281A">
          <w:rPr>
            <w:noProof/>
            <w:webHidden/>
          </w:rPr>
          <w:t>37</w:t>
        </w:r>
        <w:r>
          <w:rPr>
            <w:noProof/>
            <w:webHidden/>
          </w:rPr>
          <w:fldChar w:fldCharType="end"/>
        </w:r>
      </w:hyperlink>
    </w:p>
    <w:p w14:paraId="524A3497" w14:textId="0EFAB679" w:rsidR="008A5A0F" w:rsidRDefault="008A5A0F">
      <w:pPr>
        <w:pStyle w:val="31"/>
        <w:rPr>
          <w:rFonts w:asciiTheme="minorHAnsi" w:eastAsiaTheme="minorEastAsia" w:hAnsiTheme="minorHAnsi" w:cstheme="minorBidi"/>
          <w:kern w:val="2"/>
          <w14:ligatures w14:val="standardContextual"/>
        </w:rPr>
      </w:pPr>
      <w:hyperlink w:anchor="_Toc215641617" w:history="1">
        <w:r w:rsidRPr="00F7532D">
          <w:rPr>
            <w:rStyle w:val="a3"/>
          </w:rPr>
          <w:t>Вице-спикер Госдумы Борис Чернышов (ЛДПР) предложил ввести "Новогодний капитал" — ежегодную предновогоднюю выплату в размере пять тысяч рублей для всех категорий пенсионеров.</w:t>
        </w:r>
        <w:r>
          <w:rPr>
            <w:webHidden/>
          </w:rPr>
          <w:tab/>
        </w:r>
        <w:r>
          <w:rPr>
            <w:webHidden/>
          </w:rPr>
          <w:fldChar w:fldCharType="begin"/>
        </w:r>
        <w:r>
          <w:rPr>
            <w:webHidden/>
          </w:rPr>
          <w:instrText xml:space="preserve"> PAGEREF _Toc215641617 \h </w:instrText>
        </w:r>
        <w:r>
          <w:rPr>
            <w:webHidden/>
          </w:rPr>
        </w:r>
        <w:r>
          <w:rPr>
            <w:webHidden/>
          </w:rPr>
          <w:fldChar w:fldCharType="separate"/>
        </w:r>
        <w:r w:rsidR="004E281A">
          <w:rPr>
            <w:webHidden/>
          </w:rPr>
          <w:t>37</w:t>
        </w:r>
        <w:r>
          <w:rPr>
            <w:webHidden/>
          </w:rPr>
          <w:fldChar w:fldCharType="end"/>
        </w:r>
      </w:hyperlink>
    </w:p>
    <w:p w14:paraId="03D07720" w14:textId="2D960CF7" w:rsidR="008A5A0F" w:rsidRDefault="008A5A0F">
      <w:pPr>
        <w:pStyle w:val="21"/>
        <w:tabs>
          <w:tab w:val="right" w:leader="dot" w:pos="9061"/>
        </w:tabs>
        <w:rPr>
          <w:rFonts w:asciiTheme="minorHAnsi" w:eastAsiaTheme="minorEastAsia" w:hAnsiTheme="minorHAnsi" w:cstheme="minorBidi"/>
          <w:noProof/>
          <w:kern w:val="2"/>
          <w14:ligatures w14:val="standardContextual"/>
        </w:rPr>
      </w:pPr>
      <w:hyperlink w:anchor="_Toc215641618" w:history="1">
        <w:r w:rsidRPr="00F7532D">
          <w:rPr>
            <w:rStyle w:val="a3"/>
            <w:noProof/>
          </w:rPr>
          <w:t>ПРАЙМ, 03.12.2025, Юрист объяснила, могут ли приставы арестовать пенсию</w:t>
        </w:r>
        <w:r>
          <w:rPr>
            <w:noProof/>
            <w:webHidden/>
          </w:rPr>
          <w:tab/>
        </w:r>
        <w:r>
          <w:rPr>
            <w:noProof/>
            <w:webHidden/>
          </w:rPr>
          <w:fldChar w:fldCharType="begin"/>
        </w:r>
        <w:r>
          <w:rPr>
            <w:noProof/>
            <w:webHidden/>
          </w:rPr>
          <w:instrText xml:space="preserve"> PAGEREF _Toc215641618 \h </w:instrText>
        </w:r>
        <w:r>
          <w:rPr>
            <w:noProof/>
            <w:webHidden/>
          </w:rPr>
        </w:r>
        <w:r>
          <w:rPr>
            <w:noProof/>
            <w:webHidden/>
          </w:rPr>
          <w:fldChar w:fldCharType="separate"/>
        </w:r>
        <w:r w:rsidR="004E281A">
          <w:rPr>
            <w:noProof/>
            <w:webHidden/>
          </w:rPr>
          <w:t>38</w:t>
        </w:r>
        <w:r>
          <w:rPr>
            <w:noProof/>
            <w:webHidden/>
          </w:rPr>
          <w:fldChar w:fldCharType="end"/>
        </w:r>
      </w:hyperlink>
    </w:p>
    <w:p w14:paraId="6F76BA2C" w14:textId="673B18E9" w:rsidR="008A5A0F" w:rsidRDefault="008A5A0F">
      <w:pPr>
        <w:pStyle w:val="31"/>
        <w:rPr>
          <w:rFonts w:asciiTheme="minorHAnsi" w:eastAsiaTheme="minorEastAsia" w:hAnsiTheme="minorHAnsi" w:cstheme="minorBidi"/>
          <w:kern w:val="2"/>
          <w14:ligatures w14:val="standardContextual"/>
        </w:rPr>
      </w:pPr>
      <w:hyperlink w:anchor="_Toc215641619" w:history="1">
        <w:r w:rsidRPr="00F7532D">
          <w:rPr>
            <w:rStyle w:val="a3"/>
          </w:rPr>
          <w:t>Многие считают, что пенсия - установленное государством пособие по старости, которое невозможно взыскать. Однако с него могут удерживать долги, но лишь в строго определенных пределах, рассказала агентству "Прайм" Зульфия Лайпанова, старший юрист Национальной юридической компании "Митра".</w:t>
        </w:r>
        <w:r>
          <w:rPr>
            <w:webHidden/>
          </w:rPr>
          <w:tab/>
        </w:r>
        <w:r>
          <w:rPr>
            <w:webHidden/>
          </w:rPr>
          <w:fldChar w:fldCharType="begin"/>
        </w:r>
        <w:r>
          <w:rPr>
            <w:webHidden/>
          </w:rPr>
          <w:instrText xml:space="preserve"> PAGEREF _Toc215641619 \h </w:instrText>
        </w:r>
        <w:r>
          <w:rPr>
            <w:webHidden/>
          </w:rPr>
        </w:r>
        <w:r>
          <w:rPr>
            <w:webHidden/>
          </w:rPr>
          <w:fldChar w:fldCharType="separate"/>
        </w:r>
        <w:r w:rsidR="004E281A">
          <w:rPr>
            <w:webHidden/>
          </w:rPr>
          <w:t>38</w:t>
        </w:r>
        <w:r>
          <w:rPr>
            <w:webHidden/>
          </w:rPr>
          <w:fldChar w:fldCharType="end"/>
        </w:r>
      </w:hyperlink>
    </w:p>
    <w:p w14:paraId="38D128FD" w14:textId="2A47A05B" w:rsidR="008A5A0F" w:rsidRDefault="008A5A0F">
      <w:pPr>
        <w:pStyle w:val="21"/>
        <w:tabs>
          <w:tab w:val="right" w:leader="dot" w:pos="9061"/>
        </w:tabs>
        <w:rPr>
          <w:rFonts w:asciiTheme="minorHAnsi" w:eastAsiaTheme="minorEastAsia" w:hAnsiTheme="minorHAnsi" w:cstheme="minorBidi"/>
          <w:noProof/>
          <w:kern w:val="2"/>
          <w14:ligatures w14:val="standardContextual"/>
        </w:rPr>
      </w:pPr>
      <w:hyperlink w:anchor="_Toc215641620" w:history="1">
        <w:r w:rsidRPr="00F7532D">
          <w:rPr>
            <w:rStyle w:val="a3"/>
            <w:noProof/>
          </w:rPr>
          <w:t>Лента.ру, 02.12.2025, Россиянам напомнили о скорой индексации пенсий</w:t>
        </w:r>
        <w:r>
          <w:rPr>
            <w:noProof/>
            <w:webHidden/>
          </w:rPr>
          <w:tab/>
        </w:r>
        <w:r>
          <w:rPr>
            <w:noProof/>
            <w:webHidden/>
          </w:rPr>
          <w:fldChar w:fldCharType="begin"/>
        </w:r>
        <w:r>
          <w:rPr>
            <w:noProof/>
            <w:webHidden/>
          </w:rPr>
          <w:instrText xml:space="preserve"> PAGEREF _Toc215641620 \h </w:instrText>
        </w:r>
        <w:r>
          <w:rPr>
            <w:noProof/>
            <w:webHidden/>
          </w:rPr>
        </w:r>
        <w:r>
          <w:rPr>
            <w:noProof/>
            <w:webHidden/>
          </w:rPr>
          <w:fldChar w:fldCharType="separate"/>
        </w:r>
        <w:r w:rsidR="004E281A">
          <w:rPr>
            <w:noProof/>
            <w:webHidden/>
          </w:rPr>
          <w:t>38</w:t>
        </w:r>
        <w:r>
          <w:rPr>
            <w:noProof/>
            <w:webHidden/>
          </w:rPr>
          <w:fldChar w:fldCharType="end"/>
        </w:r>
      </w:hyperlink>
    </w:p>
    <w:p w14:paraId="4B1E4741" w14:textId="540C06D0" w:rsidR="008A5A0F" w:rsidRDefault="008A5A0F">
      <w:pPr>
        <w:pStyle w:val="31"/>
        <w:rPr>
          <w:rFonts w:asciiTheme="minorHAnsi" w:eastAsiaTheme="minorEastAsia" w:hAnsiTheme="minorHAnsi" w:cstheme="minorBidi"/>
          <w:kern w:val="2"/>
          <w14:ligatures w14:val="standardContextual"/>
        </w:rPr>
      </w:pPr>
      <w:hyperlink w:anchor="_Toc215641621" w:history="1">
        <w:r w:rsidRPr="00F7532D">
          <w:rPr>
            <w:rStyle w:val="a3"/>
          </w:rPr>
          <w:t>В конце декабря 2025 года пожилые россияне получат проиндексированную пенсию. Об этом гражданам напомнил глава комитета Госдумы (ГД) по труду, социальной политике и делам ветеранов Ярослав Нилов.</w:t>
        </w:r>
        <w:r>
          <w:rPr>
            <w:webHidden/>
          </w:rPr>
          <w:tab/>
        </w:r>
        <w:r>
          <w:rPr>
            <w:webHidden/>
          </w:rPr>
          <w:fldChar w:fldCharType="begin"/>
        </w:r>
        <w:r>
          <w:rPr>
            <w:webHidden/>
          </w:rPr>
          <w:instrText xml:space="preserve"> PAGEREF _Toc215641621 \h </w:instrText>
        </w:r>
        <w:r>
          <w:rPr>
            <w:webHidden/>
          </w:rPr>
        </w:r>
        <w:r>
          <w:rPr>
            <w:webHidden/>
          </w:rPr>
          <w:fldChar w:fldCharType="separate"/>
        </w:r>
        <w:r w:rsidR="004E281A">
          <w:rPr>
            <w:webHidden/>
          </w:rPr>
          <w:t>38</w:t>
        </w:r>
        <w:r>
          <w:rPr>
            <w:webHidden/>
          </w:rPr>
          <w:fldChar w:fldCharType="end"/>
        </w:r>
      </w:hyperlink>
    </w:p>
    <w:p w14:paraId="63A05E2E" w14:textId="5E266084" w:rsidR="008A5A0F" w:rsidRDefault="008A5A0F">
      <w:pPr>
        <w:pStyle w:val="21"/>
        <w:tabs>
          <w:tab w:val="right" w:leader="dot" w:pos="9061"/>
        </w:tabs>
        <w:rPr>
          <w:rFonts w:asciiTheme="minorHAnsi" w:eastAsiaTheme="minorEastAsia" w:hAnsiTheme="minorHAnsi" w:cstheme="minorBidi"/>
          <w:noProof/>
          <w:kern w:val="2"/>
          <w14:ligatures w14:val="standardContextual"/>
        </w:rPr>
      </w:pPr>
      <w:hyperlink w:anchor="_Toc215641622" w:history="1">
        <w:r w:rsidRPr="00F7532D">
          <w:rPr>
            <w:rStyle w:val="a3"/>
            <w:noProof/>
          </w:rPr>
          <w:t>Лента.ру, 02.12.2025, В Госдуме высказались о будущем пенсионного возраста в России</w:t>
        </w:r>
        <w:r>
          <w:rPr>
            <w:noProof/>
            <w:webHidden/>
          </w:rPr>
          <w:tab/>
        </w:r>
        <w:r>
          <w:rPr>
            <w:noProof/>
            <w:webHidden/>
          </w:rPr>
          <w:fldChar w:fldCharType="begin"/>
        </w:r>
        <w:r>
          <w:rPr>
            <w:noProof/>
            <w:webHidden/>
          </w:rPr>
          <w:instrText xml:space="preserve"> PAGEREF _Toc215641622 \h </w:instrText>
        </w:r>
        <w:r>
          <w:rPr>
            <w:noProof/>
            <w:webHidden/>
          </w:rPr>
        </w:r>
        <w:r>
          <w:rPr>
            <w:noProof/>
            <w:webHidden/>
          </w:rPr>
          <w:fldChar w:fldCharType="separate"/>
        </w:r>
        <w:r w:rsidR="004E281A">
          <w:rPr>
            <w:noProof/>
            <w:webHidden/>
          </w:rPr>
          <w:t>39</w:t>
        </w:r>
        <w:r>
          <w:rPr>
            <w:noProof/>
            <w:webHidden/>
          </w:rPr>
          <w:fldChar w:fldCharType="end"/>
        </w:r>
      </w:hyperlink>
    </w:p>
    <w:p w14:paraId="1A49F530" w14:textId="2F9992A9" w:rsidR="008A5A0F" w:rsidRDefault="008A5A0F">
      <w:pPr>
        <w:pStyle w:val="31"/>
        <w:rPr>
          <w:rFonts w:asciiTheme="minorHAnsi" w:eastAsiaTheme="minorEastAsia" w:hAnsiTheme="minorHAnsi" w:cstheme="minorBidi"/>
          <w:kern w:val="2"/>
          <w14:ligatures w14:val="standardContextual"/>
        </w:rPr>
      </w:pPr>
      <w:hyperlink w:anchor="_Toc215641623" w:history="1">
        <w:r w:rsidRPr="00F7532D">
          <w:rPr>
            <w:rStyle w:val="a3"/>
          </w:rPr>
          <w:t>Рисков повышения пенсионного возраста в России в видимой перспективе нет, заявила в разговоре с «Лентой.ру» депутат Госдумы Светлана Бессараб. Она объяснила, что, несмотря на старение населения, производительность труда растет, а это делает возможной поддержку большего числа людей.</w:t>
        </w:r>
        <w:r>
          <w:rPr>
            <w:webHidden/>
          </w:rPr>
          <w:tab/>
        </w:r>
        <w:r>
          <w:rPr>
            <w:webHidden/>
          </w:rPr>
          <w:fldChar w:fldCharType="begin"/>
        </w:r>
        <w:r>
          <w:rPr>
            <w:webHidden/>
          </w:rPr>
          <w:instrText xml:space="preserve"> PAGEREF _Toc215641623 \h </w:instrText>
        </w:r>
        <w:r>
          <w:rPr>
            <w:webHidden/>
          </w:rPr>
        </w:r>
        <w:r>
          <w:rPr>
            <w:webHidden/>
          </w:rPr>
          <w:fldChar w:fldCharType="separate"/>
        </w:r>
        <w:r w:rsidR="004E281A">
          <w:rPr>
            <w:webHidden/>
          </w:rPr>
          <w:t>39</w:t>
        </w:r>
        <w:r>
          <w:rPr>
            <w:webHidden/>
          </w:rPr>
          <w:fldChar w:fldCharType="end"/>
        </w:r>
      </w:hyperlink>
    </w:p>
    <w:p w14:paraId="224FEA30" w14:textId="4E5F343B" w:rsidR="008A5A0F" w:rsidRDefault="008A5A0F">
      <w:pPr>
        <w:pStyle w:val="21"/>
        <w:tabs>
          <w:tab w:val="right" w:leader="dot" w:pos="9061"/>
        </w:tabs>
        <w:rPr>
          <w:rFonts w:asciiTheme="minorHAnsi" w:eastAsiaTheme="minorEastAsia" w:hAnsiTheme="minorHAnsi" w:cstheme="minorBidi"/>
          <w:noProof/>
          <w:kern w:val="2"/>
          <w14:ligatures w14:val="standardContextual"/>
        </w:rPr>
      </w:pPr>
      <w:hyperlink w:anchor="_Toc215641624" w:history="1">
        <w:r w:rsidRPr="00F7532D">
          <w:rPr>
            <w:rStyle w:val="a3"/>
            <w:noProof/>
          </w:rPr>
          <w:t>Газета.ру, 02.12.2025, Россиян предупредили о разрыве между средней и социальной пенсиями</w:t>
        </w:r>
        <w:r>
          <w:rPr>
            <w:noProof/>
            <w:webHidden/>
          </w:rPr>
          <w:tab/>
        </w:r>
        <w:r>
          <w:rPr>
            <w:noProof/>
            <w:webHidden/>
          </w:rPr>
          <w:fldChar w:fldCharType="begin"/>
        </w:r>
        <w:r>
          <w:rPr>
            <w:noProof/>
            <w:webHidden/>
          </w:rPr>
          <w:instrText xml:space="preserve"> PAGEREF _Toc215641624 \h </w:instrText>
        </w:r>
        <w:r>
          <w:rPr>
            <w:noProof/>
            <w:webHidden/>
          </w:rPr>
        </w:r>
        <w:r>
          <w:rPr>
            <w:noProof/>
            <w:webHidden/>
          </w:rPr>
          <w:fldChar w:fldCharType="separate"/>
        </w:r>
        <w:r w:rsidR="004E281A">
          <w:rPr>
            <w:noProof/>
            <w:webHidden/>
          </w:rPr>
          <w:t>39</w:t>
        </w:r>
        <w:r>
          <w:rPr>
            <w:noProof/>
            <w:webHidden/>
          </w:rPr>
          <w:fldChar w:fldCharType="end"/>
        </w:r>
      </w:hyperlink>
    </w:p>
    <w:p w14:paraId="6ED7EC4E" w14:textId="4B4C5E94" w:rsidR="008A5A0F" w:rsidRDefault="008A5A0F">
      <w:pPr>
        <w:pStyle w:val="31"/>
        <w:rPr>
          <w:rFonts w:asciiTheme="minorHAnsi" w:eastAsiaTheme="minorEastAsia" w:hAnsiTheme="minorHAnsi" w:cstheme="minorBidi"/>
          <w:kern w:val="2"/>
          <w14:ligatures w14:val="standardContextual"/>
        </w:rPr>
      </w:pPr>
      <w:hyperlink w:anchor="_Toc215641625" w:history="1">
        <w:r w:rsidRPr="00F7532D">
          <w:rPr>
            <w:rStyle w:val="a3"/>
          </w:rPr>
          <w:t>Разница между размерами страховой пенсии по старости и социальной пенсией уже сейчас составляет около 10 тыс. рублей и будет продолжать расти. Об этом «Газете.Ru» заявила член комитета Государственной думы по труду, социальной политике и делам ветеранов Светлана Бессараб.</w:t>
        </w:r>
        <w:r>
          <w:rPr>
            <w:webHidden/>
          </w:rPr>
          <w:tab/>
        </w:r>
        <w:r>
          <w:rPr>
            <w:webHidden/>
          </w:rPr>
          <w:fldChar w:fldCharType="begin"/>
        </w:r>
        <w:r>
          <w:rPr>
            <w:webHidden/>
          </w:rPr>
          <w:instrText xml:space="preserve"> PAGEREF _Toc215641625 \h </w:instrText>
        </w:r>
        <w:r>
          <w:rPr>
            <w:webHidden/>
          </w:rPr>
        </w:r>
        <w:r>
          <w:rPr>
            <w:webHidden/>
          </w:rPr>
          <w:fldChar w:fldCharType="separate"/>
        </w:r>
        <w:r w:rsidR="004E281A">
          <w:rPr>
            <w:webHidden/>
          </w:rPr>
          <w:t>39</w:t>
        </w:r>
        <w:r>
          <w:rPr>
            <w:webHidden/>
          </w:rPr>
          <w:fldChar w:fldCharType="end"/>
        </w:r>
      </w:hyperlink>
    </w:p>
    <w:p w14:paraId="6C91675E" w14:textId="4D6E5788" w:rsidR="008A5A0F" w:rsidRDefault="008A5A0F">
      <w:pPr>
        <w:pStyle w:val="21"/>
        <w:tabs>
          <w:tab w:val="right" w:leader="dot" w:pos="9061"/>
        </w:tabs>
        <w:rPr>
          <w:rFonts w:asciiTheme="minorHAnsi" w:eastAsiaTheme="minorEastAsia" w:hAnsiTheme="minorHAnsi" w:cstheme="minorBidi"/>
          <w:noProof/>
          <w:kern w:val="2"/>
          <w14:ligatures w14:val="standardContextual"/>
        </w:rPr>
      </w:pPr>
      <w:hyperlink w:anchor="_Toc215641626" w:history="1">
        <w:r w:rsidRPr="00F7532D">
          <w:rPr>
            <w:rStyle w:val="a3"/>
            <w:noProof/>
          </w:rPr>
          <w:t>ФедералПресс, 02.12.2025, Минтруд скорректировал правила для пенсий россиян за рубежом</w:t>
        </w:r>
        <w:r>
          <w:rPr>
            <w:noProof/>
            <w:webHidden/>
          </w:rPr>
          <w:tab/>
        </w:r>
        <w:r>
          <w:rPr>
            <w:noProof/>
            <w:webHidden/>
          </w:rPr>
          <w:fldChar w:fldCharType="begin"/>
        </w:r>
        <w:r>
          <w:rPr>
            <w:noProof/>
            <w:webHidden/>
          </w:rPr>
          <w:instrText xml:space="preserve"> PAGEREF _Toc215641626 \h </w:instrText>
        </w:r>
        <w:r>
          <w:rPr>
            <w:noProof/>
            <w:webHidden/>
          </w:rPr>
        </w:r>
        <w:r>
          <w:rPr>
            <w:noProof/>
            <w:webHidden/>
          </w:rPr>
          <w:fldChar w:fldCharType="separate"/>
        </w:r>
        <w:r w:rsidR="004E281A">
          <w:rPr>
            <w:noProof/>
            <w:webHidden/>
          </w:rPr>
          <w:t>40</w:t>
        </w:r>
        <w:r>
          <w:rPr>
            <w:noProof/>
            <w:webHidden/>
          </w:rPr>
          <w:fldChar w:fldCharType="end"/>
        </w:r>
      </w:hyperlink>
    </w:p>
    <w:p w14:paraId="213764E1" w14:textId="0EB9CCB8" w:rsidR="008A5A0F" w:rsidRDefault="008A5A0F">
      <w:pPr>
        <w:pStyle w:val="31"/>
        <w:rPr>
          <w:rFonts w:asciiTheme="minorHAnsi" w:eastAsiaTheme="minorEastAsia" w:hAnsiTheme="minorHAnsi" w:cstheme="minorBidi"/>
          <w:kern w:val="2"/>
          <w14:ligatures w14:val="standardContextual"/>
        </w:rPr>
      </w:pPr>
      <w:hyperlink w:anchor="_Toc215641627" w:history="1">
        <w:r w:rsidRPr="00F7532D">
          <w:rPr>
            <w:rStyle w:val="a3"/>
          </w:rPr>
          <w:t>Министерство труда и социальной защиты РФ предложило обновить формулировки в регламенте выплаты пенсий гражданам, проживающим за границей. Соответствующий проект постановления правительства размещен на портале нормативных правовых актов.</w:t>
        </w:r>
        <w:r>
          <w:rPr>
            <w:webHidden/>
          </w:rPr>
          <w:tab/>
        </w:r>
        <w:r>
          <w:rPr>
            <w:webHidden/>
          </w:rPr>
          <w:fldChar w:fldCharType="begin"/>
        </w:r>
        <w:r>
          <w:rPr>
            <w:webHidden/>
          </w:rPr>
          <w:instrText xml:space="preserve"> PAGEREF _Toc215641627 \h </w:instrText>
        </w:r>
        <w:r>
          <w:rPr>
            <w:webHidden/>
          </w:rPr>
        </w:r>
        <w:r>
          <w:rPr>
            <w:webHidden/>
          </w:rPr>
          <w:fldChar w:fldCharType="separate"/>
        </w:r>
        <w:r w:rsidR="004E281A">
          <w:rPr>
            <w:webHidden/>
          </w:rPr>
          <w:t>40</w:t>
        </w:r>
        <w:r>
          <w:rPr>
            <w:webHidden/>
          </w:rPr>
          <w:fldChar w:fldCharType="end"/>
        </w:r>
      </w:hyperlink>
    </w:p>
    <w:p w14:paraId="6525DC95" w14:textId="631A2FC5" w:rsidR="008A5A0F" w:rsidRDefault="008A5A0F">
      <w:pPr>
        <w:pStyle w:val="21"/>
        <w:tabs>
          <w:tab w:val="right" w:leader="dot" w:pos="9061"/>
        </w:tabs>
        <w:rPr>
          <w:rFonts w:asciiTheme="minorHAnsi" w:eastAsiaTheme="minorEastAsia" w:hAnsiTheme="minorHAnsi" w:cstheme="minorBidi"/>
          <w:noProof/>
          <w:kern w:val="2"/>
          <w14:ligatures w14:val="standardContextual"/>
        </w:rPr>
      </w:pPr>
      <w:hyperlink w:anchor="_Toc215641628" w:history="1">
        <w:r w:rsidRPr="00F7532D">
          <w:rPr>
            <w:rStyle w:val="a3"/>
            <w:noProof/>
          </w:rPr>
          <w:t>Новости Москвы, 02.12.2025, Двойная пенсия к Новому году: сколько получат пенсионеры</w:t>
        </w:r>
        <w:r>
          <w:rPr>
            <w:noProof/>
            <w:webHidden/>
          </w:rPr>
          <w:tab/>
        </w:r>
        <w:r>
          <w:rPr>
            <w:noProof/>
            <w:webHidden/>
          </w:rPr>
          <w:fldChar w:fldCharType="begin"/>
        </w:r>
        <w:r>
          <w:rPr>
            <w:noProof/>
            <w:webHidden/>
          </w:rPr>
          <w:instrText xml:space="preserve"> PAGEREF _Toc215641628 \h </w:instrText>
        </w:r>
        <w:r>
          <w:rPr>
            <w:noProof/>
            <w:webHidden/>
          </w:rPr>
        </w:r>
        <w:r>
          <w:rPr>
            <w:noProof/>
            <w:webHidden/>
          </w:rPr>
          <w:fldChar w:fldCharType="separate"/>
        </w:r>
        <w:r w:rsidR="004E281A">
          <w:rPr>
            <w:noProof/>
            <w:webHidden/>
          </w:rPr>
          <w:t>41</w:t>
        </w:r>
        <w:r>
          <w:rPr>
            <w:noProof/>
            <w:webHidden/>
          </w:rPr>
          <w:fldChar w:fldCharType="end"/>
        </w:r>
      </w:hyperlink>
    </w:p>
    <w:p w14:paraId="788C3FF4" w14:textId="7A5E001F" w:rsidR="008A5A0F" w:rsidRDefault="008A5A0F">
      <w:pPr>
        <w:pStyle w:val="31"/>
        <w:rPr>
          <w:rFonts w:asciiTheme="minorHAnsi" w:eastAsiaTheme="minorEastAsia" w:hAnsiTheme="minorHAnsi" w:cstheme="minorBidi"/>
          <w:kern w:val="2"/>
          <w14:ligatures w14:val="standardContextual"/>
        </w:rPr>
      </w:pPr>
      <w:hyperlink w:anchor="_Toc215641629" w:history="1">
        <w:r w:rsidRPr="00F7532D">
          <w:rPr>
            <w:rStyle w:val="a3"/>
          </w:rPr>
          <w:t>Российским пенсионерам в последний месяц 2025 года дважды выплатят страховое содержание: в рамках стандартного декабрьского начисления и досрочно за январь 2026 года. Какие категории граждан получат двойную пенсию и какой будет итоговая сумма.</w:t>
        </w:r>
        <w:r>
          <w:rPr>
            <w:webHidden/>
          </w:rPr>
          <w:tab/>
        </w:r>
        <w:r>
          <w:rPr>
            <w:webHidden/>
          </w:rPr>
          <w:fldChar w:fldCharType="begin"/>
        </w:r>
        <w:r>
          <w:rPr>
            <w:webHidden/>
          </w:rPr>
          <w:instrText xml:space="preserve"> PAGEREF _Toc215641629 \h </w:instrText>
        </w:r>
        <w:r>
          <w:rPr>
            <w:webHidden/>
          </w:rPr>
        </w:r>
        <w:r>
          <w:rPr>
            <w:webHidden/>
          </w:rPr>
          <w:fldChar w:fldCharType="separate"/>
        </w:r>
        <w:r w:rsidR="004E281A">
          <w:rPr>
            <w:webHidden/>
          </w:rPr>
          <w:t>41</w:t>
        </w:r>
        <w:r>
          <w:rPr>
            <w:webHidden/>
          </w:rPr>
          <w:fldChar w:fldCharType="end"/>
        </w:r>
      </w:hyperlink>
    </w:p>
    <w:p w14:paraId="377E6F33" w14:textId="067DB2E1" w:rsidR="008A5A0F" w:rsidRDefault="008A5A0F">
      <w:pPr>
        <w:pStyle w:val="21"/>
        <w:tabs>
          <w:tab w:val="right" w:leader="dot" w:pos="9061"/>
        </w:tabs>
        <w:rPr>
          <w:rFonts w:asciiTheme="minorHAnsi" w:eastAsiaTheme="minorEastAsia" w:hAnsiTheme="minorHAnsi" w:cstheme="minorBidi"/>
          <w:noProof/>
          <w:kern w:val="2"/>
          <w14:ligatures w14:val="standardContextual"/>
        </w:rPr>
      </w:pPr>
      <w:hyperlink w:anchor="_Toc215641630" w:history="1">
        <w:r w:rsidRPr="00F7532D">
          <w:rPr>
            <w:rStyle w:val="a3"/>
            <w:noProof/>
          </w:rPr>
          <w:t>АиФ, 02.12.2025, Две за месяц. Сколько выплат получат пенсионеры в декабре</w:t>
        </w:r>
        <w:r>
          <w:rPr>
            <w:noProof/>
            <w:webHidden/>
          </w:rPr>
          <w:tab/>
        </w:r>
        <w:r>
          <w:rPr>
            <w:noProof/>
            <w:webHidden/>
          </w:rPr>
          <w:fldChar w:fldCharType="begin"/>
        </w:r>
        <w:r>
          <w:rPr>
            <w:noProof/>
            <w:webHidden/>
          </w:rPr>
          <w:instrText xml:space="preserve"> PAGEREF _Toc215641630 \h </w:instrText>
        </w:r>
        <w:r>
          <w:rPr>
            <w:noProof/>
            <w:webHidden/>
          </w:rPr>
        </w:r>
        <w:r>
          <w:rPr>
            <w:noProof/>
            <w:webHidden/>
          </w:rPr>
          <w:fldChar w:fldCharType="separate"/>
        </w:r>
        <w:r w:rsidR="004E281A">
          <w:rPr>
            <w:noProof/>
            <w:webHidden/>
          </w:rPr>
          <w:t>42</w:t>
        </w:r>
        <w:r>
          <w:rPr>
            <w:noProof/>
            <w:webHidden/>
          </w:rPr>
          <w:fldChar w:fldCharType="end"/>
        </w:r>
      </w:hyperlink>
    </w:p>
    <w:p w14:paraId="087CBF3D" w14:textId="14E2C5A3" w:rsidR="008A5A0F" w:rsidRDefault="008A5A0F">
      <w:pPr>
        <w:pStyle w:val="31"/>
        <w:rPr>
          <w:rFonts w:asciiTheme="minorHAnsi" w:eastAsiaTheme="minorEastAsia" w:hAnsiTheme="minorHAnsi" w:cstheme="minorBidi"/>
          <w:kern w:val="2"/>
          <w14:ligatures w14:val="standardContextual"/>
        </w:rPr>
      </w:pPr>
      <w:hyperlink w:anchor="_Toc215641631" w:history="1">
        <w:r w:rsidRPr="00F7532D">
          <w:rPr>
            <w:rStyle w:val="a3"/>
          </w:rPr>
          <w:t>Сразу две выплаты получат пенсионеры в декабре, причем вторая будет больше, чем первая, сообщила aif.ru заведующая научной лабораторией «Количественные методы исследования регионального развития» РЭУ имени Плеханова Елена Егорова.</w:t>
        </w:r>
        <w:r>
          <w:rPr>
            <w:webHidden/>
          </w:rPr>
          <w:tab/>
        </w:r>
        <w:r>
          <w:rPr>
            <w:webHidden/>
          </w:rPr>
          <w:fldChar w:fldCharType="begin"/>
        </w:r>
        <w:r>
          <w:rPr>
            <w:webHidden/>
          </w:rPr>
          <w:instrText xml:space="preserve"> PAGEREF _Toc215641631 \h </w:instrText>
        </w:r>
        <w:r>
          <w:rPr>
            <w:webHidden/>
          </w:rPr>
        </w:r>
        <w:r>
          <w:rPr>
            <w:webHidden/>
          </w:rPr>
          <w:fldChar w:fldCharType="separate"/>
        </w:r>
        <w:r w:rsidR="004E281A">
          <w:rPr>
            <w:webHidden/>
          </w:rPr>
          <w:t>42</w:t>
        </w:r>
        <w:r>
          <w:rPr>
            <w:webHidden/>
          </w:rPr>
          <w:fldChar w:fldCharType="end"/>
        </w:r>
      </w:hyperlink>
    </w:p>
    <w:p w14:paraId="34C1341E" w14:textId="47788E2F" w:rsidR="008A5A0F" w:rsidRDefault="008A5A0F">
      <w:pPr>
        <w:pStyle w:val="21"/>
        <w:tabs>
          <w:tab w:val="right" w:leader="dot" w:pos="9061"/>
        </w:tabs>
        <w:rPr>
          <w:rFonts w:asciiTheme="minorHAnsi" w:eastAsiaTheme="minorEastAsia" w:hAnsiTheme="minorHAnsi" w:cstheme="minorBidi"/>
          <w:noProof/>
          <w:kern w:val="2"/>
          <w14:ligatures w14:val="standardContextual"/>
        </w:rPr>
      </w:pPr>
      <w:hyperlink w:anchor="_Toc215641632" w:history="1">
        <w:r w:rsidRPr="00F7532D">
          <w:rPr>
            <w:rStyle w:val="a3"/>
            <w:noProof/>
          </w:rPr>
          <w:t>PRIMPRESS, 02.12.2025, Индексации пенсий в январе не будет. Пенсионерам объявили о новом решении</w:t>
        </w:r>
        <w:r>
          <w:rPr>
            <w:noProof/>
            <w:webHidden/>
          </w:rPr>
          <w:tab/>
        </w:r>
        <w:r>
          <w:rPr>
            <w:noProof/>
            <w:webHidden/>
          </w:rPr>
          <w:fldChar w:fldCharType="begin"/>
        </w:r>
        <w:r>
          <w:rPr>
            <w:noProof/>
            <w:webHidden/>
          </w:rPr>
          <w:instrText xml:space="preserve"> PAGEREF _Toc215641632 \h </w:instrText>
        </w:r>
        <w:r>
          <w:rPr>
            <w:noProof/>
            <w:webHidden/>
          </w:rPr>
        </w:r>
        <w:r>
          <w:rPr>
            <w:noProof/>
            <w:webHidden/>
          </w:rPr>
          <w:fldChar w:fldCharType="separate"/>
        </w:r>
        <w:r w:rsidR="004E281A">
          <w:rPr>
            <w:noProof/>
            <w:webHidden/>
          </w:rPr>
          <w:t>42</w:t>
        </w:r>
        <w:r>
          <w:rPr>
            <w:noProof/>
            <w:webHidden/>
          </w:rPr>
          <w:fldChar w:fldCharType="end"/>
        </w:r>
      </w:hyperlink>
    </w:p>
    <w:p w14:paraId="72F93C23" w14:textId="74E1DEA3" w:rsidR="008A5A0F" w:rsidRDefault="008A5A0F">
      <w:pPr>
        <w:pStyle w:val="31"/>
        <w:rPr>
          <w:rFonts w:asciiTheme="minorHAnsi" w:eastAsiaTheme="minorEastAsia" w:hAnsiTheme="minorHAnsi" w:cstheme="minorBidi"/>
          <w:kern w:val="2"/>
          <w14:ligatures w14:val="standardContextual"/>
        </w:rPr>
      </w:pPr>
      <w:hyperlink w:anchor="_Toc215641633" w:history="1">
        <w:r w:rsidRPr="00F7532D">
          <w:rPr>
            <w:rStyle w:val="a3"/>
          </w:rPr>
          <w:t>Российским пенсионерам сообщили о грядущих изменениях в процедуре повышения выплат. Власти намерены отказаться от привычной ежегодной схемы индексации, и нововведения начнут действовать уже в ближайшие годы, рассказал пенсионный эксперт Сергей Власов, сообщает PRIMPRESS.</w:t>
        </w:r>
        <w:r>
          <w:rPr>
            <w:webHidden/>
          </w:rPr>
          <w:tab/>
        </w:r>
        <w:r>
          <w:rPr>
            <w:webHidden/>
          </w:rPr>
          <w:fldChar w:fldCharType="begin"/>
        </w:r>
        <w:r>
          <w:rPr>
            <w:webHidden/>
          </w:rPr>
          <w:instrText xml:space="preserve"> PAGEREF _Toc215641633 \h </w:instrText>
        </w:r>
        <w:r>
          <w:rPr>
            <w:webHidden/>
          </w:rPr>
        </w:r>
        <w:r>
          <w:rPr>
            <w:webHidden/>
          </w:rPr>
          <w:fldChar w:fldCharType="separate"/>
        </w:r>
        <w:r w:rsidR="004E281A">
          <w:rPr>
            <w:webHidden/>
          </w:rPr>
          <w:t>42</w:t>
        </w:r>
        <w:r>
          <w:rPr>
            <w:webHidden/>
          </w:rPr>
          <w:fldChar w:fldCharType="end"/>
        </w:r>
      </w:hyperlink>
    </w:p>
    <w:p w14:paraId="5E84F15D" w14:textId="29E23281" w:rsidR="008A5A0F" w:rsidRDefault="008A5A0F">
      <w:pPr>
        <w:pStyle w:val="21"/>
        <w:tabs>
          <w:tab w:val="right" w:leader="dot" w:pos="9061"/>
        </w:tabs>
        <w:rPr>
          <w:rFonts w:asciiTheme="minorHAnsi" w:eastAsiaTheme="minorEastAsia" w:hAnsiTheme="minorHAnsi" w:cstheme="minorBidi"/>
          <w:noProof/>
          <w:kern w:val="2"/>
          <w14:ligatures w14:val="standardContextual"/>
        </w:rPr>
      </w:pPr>
      <w:hyperlink w:anchor="_Toc215641634" w:history="1">
        <w:r w:rsidRPr="00F7532D">
          <w:rPr>
            <w:rStyle w:val="a3"/>
            <w:noProof/>
          </w:rPr>
          <w:t>PRIMPRESS, 02.12.2025, Указ подписан. Пенсионерам дадут крупную разовую выплату в декабре</w:t>
        </w:r>
        <w:r>
          <w:rPr>
            <w:noProof/>
            <w:webHidden/>
          </w:rPr>
          <w:tab/>
        </w:r>
        <w:r>
          <w:rPr>
            <w:noProof/>
            <w:webHidden/>
          </w:rPr>
          <w:fldChar w:fldCharType="begin"/>
        </w:r>
        <w:r>
          <w:rPr>
            <w:noProof/>
            <w:webHidden/>
          </w:rPr>
          <w:instrText xml:space="preserve"> PAGEREF _Toc215641634 \h </w:instrText>
        </w:r>
        <w:r>
          <w:rPr>
            <w:noProof/>
            <w:webHidden/>
          </w:rPr>
        </w:r>
        <w:r>
          <w:rPr>
            <w:noProof/>
            <w:webHidden/>
          </w:rPr>
          <w:fldChar w:fldCharType="separate"/>
        </w:r>
        <w:r w:rsidR="004E281A">
          <w:rPr>
            <w:noProof/>
            <w:webHidden/>
          </w:rPr>
          <w:t>43</w:t>
        </w:r>
        <w:r>
          <w:rPr>
            <w:noProof/>
            <w:webHidden/>
          </w:rPr>
          <w:fldChar w:fldCharType="end"/>
        </w:r>
      </w:hyperlink>
    </w:p>
    <w:p w14:paraId="2D2C774B" w14:textId="6AE531EF" w:rsidR="008A5A0F" w:rsidRDefault="008A5A0F">
      <w:pPr>
        <w:pStyle w:val="31"/>
        <w:rPr>
          <w:rFonts w:asciiTheme="minorHAnsi" w:eastAsiaTheme="minorEastAsia" w:hAnsiTheme="minorHAnsi" w:cstheme="minorBidi"/>
          <w:kern w:val="2"/>
          <w14:ligatures w14:val="standardContextual"/>
        </w:rPr>
      </w:pPr>
      <w:hyperlink w:anchor="_Toc215641635" w:history="1">
        <w:r w:rsidRPr="00F7532D">
          <w:rPr>
            <w:rStyle w:val="a3"/>
          </w:rPr>
          <w:t>Российским пенсионерам, достигшим определенного возраста, рассказали о новой денежной выплате, которую они смогут получить уже в течение декабря. Право на получение средств имеют пожилые граждане, которые подадут соответствующее заявление, сообщает PRIMPRESS.</w:t>
        </w:r>
        <w:r>
          <w:rPr>
            <w:webHidden/>
          </w:rPr>
          <w:tab/>
        </w:r>
        <w:r>
          <w:rPr>
            <w:webHidden/>
          </w:rPr>
          <w:fldChar w:fldCharType="begin"/>
        </w:r>
        <w:r>
          <w:rPr>
            <w:webHidden/>
          </w:rPr>
          <w:instrText xml:space="preserve"> PAGEREF _Toc215641635 \h </w:instrText>
        </w:r>
        <w:r>
          <w:rPr>
            <w:webHidden/>
          </w:rPr>
        </w:r>
        <w:r>
          <w:rPr>
            <w:webHidden/>
          </w:rPr>
          <w:fldChar w:fldCharType="separate"/>
        </w:r>
        <w:r w:rsidR="004E281A">
          <w:rPr>
            <w:webHidden/>
          </w:rPr>
          <w:t>43</w:t>
        </w:r>
        <w:r>
          <w:rPr>
            <w:webHidden/>
          </w:rPr>
          <w:fldChar w:fldCharType="end"/>
        </w:r>
      </w:hyperlink>
    </w:p>
    <w:p w14:paraId="1DE9516A" w14:textId="69278FF2" w:rsidR="008A5A0F" w:rsidRDefault="008A5A0F">
      <w:pPr>
        <w:pStyle w:val="21"/>
        <w:tabs>
          <w:tab w:val="right" w:leader="dot" w:pos="9061"/>
        </w:tabs>
        <w:rPr>
          <w:rFonts w:asciiTheme="minorHAnsi" w:eastAsiaTheme="minorEastAsia" w:hAnsiTheme="minorHAnsi" w:cstheme="minorBidi"/>
          <w:noProof/>
          <w:kern w:val="2"/>
          <w14:ligatures w14:val="standardContextual"/>
        </w:rPr>
      </w:pPr>
      <w:hyperlink w:anchor="_Toc215641636" w:history="1">
        <w:r w:rsidRPr="00F7532D">
          <w:rPr>
            <w:rStyle w:val="a3"/>
            <w:noProof/>
          </w:rPr>
          <w:t>PRIMPRESS, 02.12.2025, Пенсионерам выплатят по 15 000 рублей. Стала известна дата новогодней выплаты</w:t>
        </w:r>
        <w:r>
          <w:rPr>
            <w:noProof/>
            <w:webHidden/>
          </w:rPr>
          <w:tab/>
        </w:r>
        <w:r>
          <w:rPr>
            <w:noProof/>
            <w:webHidden/>
          </w:rPr>
          <w:fldChar w:fldCharType="begin"/>
        </w:r>
        <w:r>
          <w:rPr>
            <w:noProof/>
            <w:webHidden/>
          </w:rPr>
          <w:instrText xml:space="preserve"> PAGEREF _Toc215641636 \h </w:instrText>
        </w:r>
        <w:r>
          <w:rPr>
            <w:noProof/>
            <w:webHidden/>
          </w:rPr>
        </w:r>
        <w:r>
          <w:rPr>
            <w:noProof/>
            <w:webHidden/>
          </w:rPr>
          <w:fldChar w:fldCharType="separate"/>
        </w:r>
        <w:r w:rsidR="004E281A">
          <w:rPr>
            <w:noProof/>
            <w:webHidden/>
          </w:rPr>
          <w:t>44</w:t>
        </w:r>
        <w:r>
          <w:rPr>
            <w:noProof/>
            <w:webHidden/>
          </w:rPr>
          <w:fldChar w:fldCharType="end"/>
        </w:r>
      </w:hyperlink>
    </w:p>
    <w:p w14:paraId="1AE508D5" w14:textId="3F21E90F" w:rsidR="008A5A0F" w:rsidRDefault="008A5A0F">
      <w:pPr>
        <w:pStyle w:val="31"/>
        <w:rPr>
          <w:rFonts w:asciiTheme="minorHAnsi" w:eastAsiaTheme="minorEastAsia" w:hAnsiTheme="minorHAnsi" w:cstheme="minorBidi"/>
          <w:kern w:val="2"/>
          <w14:ligatures w14:val="standardContextual"/>
        </w:rPr>
      </w:pPr>
      <w:hyperlink w:anchor="_Toc215641637" w:history="1">
        <w:r w:rsidRPr="00F7532D">
          <w:rPr>
            <w:rStyle w:val="a3"/>
          </w:rPr>
          <w:t>Российским пожилым гражданам сообщили о новой выплате, которая превысит 15 тысяч рублей. Многие из них смогут получить эти деньги уже в конце декабря, что делает их фактически новогодним подарком. Размер пособия увеличится благодаря росту важного социального показателя, сообщает PRIMPRESS.</w:t>
        </w:r>
        <w:r>
          <w:rPr>
            <w:webHidden/>
          </w:rPr>
          <w:tab/>
        </w:r>
        <w:r>
          <w:rPr>
            <w:webHidden/>
          </w:rPr>
          <w:fldChar w:fldCharType="begin"/>
        </w:r>
        <w:r>
          <w:rPr>
            <w:webHidden/>
          </w:rPr>
          <w:instrText xml:space="preserve"> PAGEREF _Toc215641637 \h </w:instrText>
        </w:r>
        <w:r>
          <w:rPr>
            <w:webHidden/>
          </w:rPr>
        </w:r>
        <w:r>
          <w:rPr>
            <w:webHidden/>
          </w:rPr>
          <w:fldChar w:fldCharType="separate"/>
        </w:r>
        <w:r w:rsidR="004E281A">
          <w:rPr>
            <w:webHidden/>
          </w:rPr>
          <w:t>44</w:t>
        </w:r>
        <w:r>
          <w:rPr>
            <w:webHidden/>
          </w:rPr>
          <w:fldChar w:fldCharType="end"/>
        </w:r>
      </w:hyperlink>
    </w:p>
    <w:p w14:paraId="5F908521" w14:textId="1BF250F5" w:rsidR="008A5A0F" w:rsidRDefault="008A5A0F">
      <w:pPr>
        <w:pStyle w:val="21"/>
        <w:tabs>
          <w:tab w:val="right" w:leader="dot" w:pos="9061"/>
        </w:tabs>
        <w:rPr>
          <w:rFonts w:asciiTheme="minorHAnsi" w:eastAsiaTheme="minorEastAsia" w:hAnsiTheme="minorHAnsi" w:cstheme="minorBidi"/>
          <w:noProof/>
          <w:kern w:val="2"/>
          <w14:ligatures w14:val="standardContextual"/>
        </w:rPr>
      </w:pPr>
      <w:hyperlink w:anchor="_Toc215641638" w:history="1">
        <w:r w:rsidRPr="00F7532D">
          <w:rPr>
            <w:rStyle w:val="a3"/>
            <w:noProof/>
          </w:rPr>
          <w:t>PensNews, 02.12.2025, Пенсию получат не все: кто может навсегда забыть о выплатах – задумайтесь заранее</w:t>
        </w:r>
        <w:r>
          <w:rPr>
            <w:noProof/>
            <w:webHidden/>
          </w:rPr>
          <w:tab/>
        </w:r>
        <w:r>
          <w:rPr>
            <w:noProof/>
            <w:webHidden/>
          </w:rPr>
          <w:fldChar w:fldCharType="begin"/>
        </w:r>
        <w:r>
          <w:rPr>
            <w:noProof/>
            <w:webHidden/>
          </w:rPr>
          <w:instrText xml:space="preserve"> PAGEREF _Toc215641638 \h </w:instrText>
        </w:r>
        <w:r>
          <w:rPr>
            <w:noProof/>
            <w:webHidden/>
          </w:rPr>
        </w:r>
        <w:r>
          <w:rPr>
            <w:noProof/>
            <w:webHidden/>
          </w:rPr>
          <w:fldChar w:fldCharType="separate"/>
        </w:r>
        <w:r w:rsidR="004E281A">
          <w:rPr>
            <w:noProof/>
            <w:webHidden/>
          </w:rPr>
          <w:t>44</w:t>
        </w:r>
        <w:r>
          <w:rPr>
            <w:noProof/>
            <w:webHidden/>
          </w:rPr>
          <w:fldChar w:fldCharType="end"/>
        </w:r>
      </w:hyperlink>
    </w:p>
    <w:p w14:paraId="46503434" w14:textId="5B5B6D1C" w:rsidR="008A5A0F" w:rsidRDefault="008A5A0F">
      <w:pPr>
        <w:pStyle w:val="31"/>
        <w:rPr>
          <w:rFonts w:asciiTheme="minorHAnsi" w:eastAsiaTheme="minorEastAsia" w:hAnsiTheme="minorHAnsi" w:cstheme="minorBidi"/>
          <w:kern w:val="2"/>
          <w14:ligatures w14:val="standardContextual"/>
        </w:rPr>
      </w:pPr>
      <w:hyperlink w:anchor="_Toc215641639" w:history="1">
        <w:r w:rsidRPr="00F7532D">
          <w:rPr>
            <w:rStyle w:val="a3"/>
          </w:rPr>
          <w:t>Кажется, что пенсия — это гарантированная государством выплата каждому. Но оказывается, существуют категории граждан, которые могут не получить её вовсе или лишиться права на неё из-за ряда юридических нюансов. Важно знать эти условия, чтобы вовремя позаботиться о своём будущем.</w:t>
        </w:r>
        <w:r>
          <w:rPr>
            <w:webHidden/>
          </w:rPr>
          <w:tab/>
        </w:r>
        <w:r>
          <w:rPr>
            <w:webHidden/>
          </w:rPr>
          <w:fldChar w:fldCharType="begin"/>
        </w:r>
        <w:r>
          <w:rPr>
            <w:webHidden/>
          </w:rPr>
          <w:instrText xml:space="preserve"> PAGEREF _Toc215641639 \h </w:instrText>
        </w:r>
        <w:r>
          <w:rPr>
            <w:webHidden/>
          </w:rPr>
        </w:r>
        <w:r>
          <w:rPr>
            <w:webHidden/>
          </w:rPr>
          <w:fldChar w:fldCharType="separate"/>
        </w:r>
        <w:r w:rsidR="004E281A">
          <w:rPr>
            <w:webHidden/>
          </w:rPr>
          <w:t>44</w:t>
        </w:r>
        <w:r>
          <w:rPr>
            <w:webHidden/>
          </w:rPr>
          <w:fldChar w:fldCharType="end"/>
        </w:r>
      </w:hyperlink>
    </w:p>
    <w:p w14:paraId="0DEF9A57" w14:textId="0592F267" w:rsidR="008A5A0F" w:rsidRDefault="008A5A0F">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5641640" w:history="1">
        <w:r w:rsidRPr="00F7532D">
          <w:rPr>
            <w:rStyle w:val="a3"/>
            <w:noProof/>
          </w:rPr>
          <w:t>НОВОСТИ МАКРОЭКОНОМИКИ</w:t>
        </w:r>
        <w:r>
          <w:rPr>
            <w:noProof/>
            <w:webHidden/>
          </w:rPr>
          <w:tab/>
        </w:r>
        <w:r>
          <w:rPr>
            <w:noProof/>
            <w:webHidden/>
          </w:rPr>
          <w:fldChar w:fldCharType="begin"/>
        </w:r>
        <w:r>
          <w:rPr>
            <w:noProof/>
            <w:webHidden/>
          </w:rPr>
          <w:instrText xml:space="preserve"> PAGEREF _Toc215641640 \h </w:instrText>
        </w:r>
        <w:r>
          <w:rPr>
            <w:noProof/>
            <w:webHidden/>
          </w:rPr>
        </w:r>
        <w:r>
          <w:rPr>
            <w:noProof/>
            <w:webHidden/>
          </w:rPr>
          <w:fldChar w:fldCharType="separate"/>
        </w:r>
        <w:r w:rsidR="004E281A">
          <w:rPr>
            <w:noProof/>
            <w:webHidden/>
          </w:rPr>
          <w:t>46</w:t>
        </w:r>
        <w:r>
          <w:rPr>
            <w:noProof/>
            <w:webHidden/>
          </w:rPr>
          <w:fldChar w:fldCharType="end"/>
        </w:r>
      </w:hyperlink>
    </w:p>
    <w:p w14:paraId="3C00C137" w14:textId="0D9CF1EF" w:rsidR="008A5A0F" w:rsidRDefault="008A5A0F">
      <w:pPr>
        <w:pStyle w:val="21"/>
        <w:tabs>
          <w:tab w:val="right" w:leader="dot" w:pos="9061"/>
        </w:tabs>
        <w:rPr>
          <w:rFonts w:asciiTheme="minorHAnsi" w:eastAsiaTheme="minorEastAsia" w:hAnsiTheme="minorHAnsi" w:cstheme="minorBidi"/>
          <w:noProof/>
          <w:kern w:val="2"/>
          <w14:ligatures w14:val="standardContextual"/>
        </w:rPr>
      </w:pPr>
      <w:hyperlink w:anchor="_Toc215641641" w:history="1">
        <w:r w:rsidRPr="00F7532D">
          <w:rPr>
            <w:rStyle w:val="a3"/>
            <w:noProof/>
          </w:rPr>
          <w:t>Ведомости, 03.12.2025, Путин рассказал об инфляции ниже прогнозов и «мягкой посадке» экономики</w:t>
        </w:r>
        <w:r>
          <w:rPr>
            <w:noProof/>
            <w:webHidden/>
          </w:rPr>
          <w:tab/>
        </w:r>
        <w:r>
          <w:rPr>
            <w:noProof/>
            <w:webHidden/>
          </w:rPr>
          <w:fldChar w:fldCharType="begin"/>
        </w:r>
        <w:r>
          <w:rPr>
            <w:noProof/>
            <w:webHidden/>
          </w:rPr>
          <w:instrText xml:space="preserve"> PAGEREF _Toc215641641 \h </w:instrText>
        </w:r>
        <w:r>
          <w:rPr>
            <w:noProof/>
            <w:webHidden/>
          </w:rPr>
        </w:r>
        <w:r>
          <w:rPr>
            <w:noProof/>
            <w:webHidden/>
          </w:rPr>
          <w:fldChar w:fldCharType="separate"/>
        </w:r>
        <w:r w:rsidR="004E281A">
          <w:rPr>
            <w:noProof/>
            <w:webHidden/>
          </w:rPr>
          <w:t>46</w:t>
        </w:r>
        <w:r>
          <w:rPr>
            <w:noProof/>
            <w:webHidden/>
          </w:rPr>
          <w:fldChar w:fldCharType="end"/>
        </w:r>
      </w:hyperlink>
    </w:p>
    <w:p w14:paraId="04012B02" w14:textId="0DE67818" w:rsidR="008A5A0F" w:rsidRDefault="008A5A0F">
      <w:pPr>
        <w:pStyle w:val="31"/>
        <w:rPr>
          <w:rFonts w:asciiTheme="minorHAnsi" w:eastAsiaTheme="minorEastAsia" w:hAnsiTheme="minorHAnsi" w:cstheme="minorBidi"/>
          <w:kern w:val="2"/>
          <w14:ligatures w14:val="standardContextual"/>
        </w:rPr>
      </w:pPr>
      <w:hyperlink w:anchor="_Toc215641642" w:history="1">
        <w:r w:rsidRPr="00F7532D">
          <w:rPr>
            <w:rStyle w:val="a3"/>
          </w:rPr>
          <w:t>Снижение инфляции стало важным достижением текущего года, рассказал президент России Владимир Путин в ходе форума ВТБ "Россия зовет!". Если в марте инфляция оценивалась двузначными темпами, то сейчас - ниже 7% в годовом выражении. По словам президента, к концу декабря она будет на уровне около 6%. Это ниже прогнозов правительства (6,8%) и ЦБ (6,5-7%). "Рассчитываем, что эта тенденция будет закрепляться", - подчеркнул Путин.</w:t>
        </w:r>
        <w:r>
          <w:rPr>
            <w:webHidden/>
          </w:rPr>
          <w:tab/>
        </w:r>
        <w:r>
          <w:rPr>
            <w:webHidden/>
          </w:rPr>
          <w:fldChar w:fldCharType="begin"/>
        </w:r>
        <w:r>
          <w:rPr>
            <w:webHidden/>
          </w:rPr>
          <w:instrText xml:space="preserve"> PAGEREF _Toc215641642 \h </w:instrText>
        </w:r>
        <w:r>
          <w:rPr>
            <w:webHidden/>
          </w:rPr>
        </w:r>
        <w:r>
          <w:rPr>
            <w:webHidden/>
          </w:rPr>
          <w:fldChar w:fldCharType="separate"/>
        </w:r>
        <w:r w:rsidR="004E281A">
          <w:rPr>
            <w:webHidden/>
          </w:rPr>
          <w:t>46</w:t>
        </w:r>
        <w:r>
          <w:rPr>
            <w:webHidden/>
          </w:rPr>
          <w:fldChar w:fldCharType="end"/>
        </w:r>
      </w:hyperlink>
    </w:p>
    <w:p w14:paraId="3BDB9EE7" w14:textId="7532D40E" w:rsidR="008A5A0F" w:rsidRDefault="008A5A0F">
      <w:pPr>
        <w:pStyle w:val="21"/>
        <w:tabs>
          <w:tab w:val="right" w:leader="dot" w:pos="9061"/>
        </w:tabs>
        <w:rPr>
          <w:rFonts w:asciiTheme="minorHAnsi" w:eastAsiaTheme="minorEastAsia" w:hAnsiTheme="minorHAnsi" w:cstheme="minorBidi"/>
          <w:noProof/>
          <w:kern w:val="2"/>
          <w14:ligatures w14:val="standardContextual"/>
        </w:rPr>
      </w:pPr>
      <w:hyperlink w:anchor="_Toc215641643" w:history="1">
        <w:r w:rsidRPr="00F7532D">
          <w:rPr>
            <w:rStyle w:val="a3"/>
            <w:noProof/>
          </w:rPr>
          <w:t>Коммерсантъ, 02.12.2025, Жить стало богаче, но не веселее</w:t>
        </w:r>
        <w:r>
          <w:rPr>
            <w:noProof/>
            <w:webHidden/>
          </w:rPr>
          <w:tab/>
        </w:r>
        <w:r>
          <w:rPr>
            <w:noProof/>
            <w:webHidden/>
          </w:rPr>
          <w:fldChar w:fldCharType="begin"/>
        </w:r>
        <w:r>
          <w:rPr>
            <w:noProof/>
            <w:webHidden/>
          </w:rPr>
          <w:instrText xml:space="preserve"> PAGEREF _Toc215641643 \h </w:instrText>
        </w:r>
        <w:r>
          <w:rPr>
            <w:noProof/>
            <w:webHidden/>
          </w:rPr>
        </w:r>
        <w:r>
          <w:rPr>
            <w:noProof/>
            <w:webHidden/>
          </w:rPr>
          <w:fldChar w:fldCharType="separate"/>
        </w:r>
        <w:r w:rsidR="004E281A">
          <w:rPr>
            <w:noProof/>
            <w:webHidden/>
          </w:rPr>
          <w:t>49</w:t>
        </w:r>
        <w:r>
          <w:rPr>
            <w:noProof/>
            <w:webHidden/>
          </w:rPr>
          <w:fldChar w:fldCharType="end"/>
        </w:r>
      </w:hyperlink>
    </w:p>
    <w:p w14:paraId="736BE014" w14:textId="6409F963" w:rsidR="008A5A0F" w:rsidRDefault="008A5A0F">
      <w:pPr>
        <w:pStyle w:val="31"/>
        <w:rPr>
          <w:rFonts w:asciiTheme="minorHAnsi" w:eastAsiaTheme="minorEastAsia" w:hAnsiTheme="minorHAnsi" w:cstheme="minorBidi"/>
          <w:kern w:val="2"/>
          <w14:ligatures w14:val="standardContextual"/>
        </w:rPr>
      </w:pPr>
      <w:hyperlink w:anchor="_Toc215641644" w:history="1">
        <w:r w:rsidRPr="00F7532D">
          <w:rPr>
            <w:rStyle w:val="a3"/>
          </w:rPr>
          <w:t>Результаты актуального панельного обследования домохозяйств, опубликованные Банком России, показывают резкое улучшение отдельных показателей: в 2022–2024 годах реальные доходы выросли у большинства семей, а доходная мобильность впервые за несколько лет сместилась вверх. Однако недавнее исследование Института экономики РАН, основанное на данных Росстата и многолетних опросах предприятий того же Банка России, фиксирует, что удельная нагрузка на работников растет параллельно с доходами, качество занятости меняется медленно и дефицит рабочей силы в РФ остается структурным, то есть не может быть «закрыт» деньгами.</w:t>
        </w:r>
        <w:r>
          <w:rPr>
            <w:webHidden/>
          </w:rPr>
          <w:tab/>
        </w:r>
        <w:r>
          <w:rPr>
            <w:webHidden/>
          </w:rPr>
          <w:fldChar w:fldCharType="begin"/>
        </w:r>
        <w:r>
          <w:rPr>
            <w:webHidden/>
          </w:rPr>
          <w:instrText xml:space="preserve"> PAGEREF _Toc215641644 \h </w:instrText>
        </w:r>
        <w:r>
          <w:rPr>
            <w:webHidden/>
          </w:rPr>
        </w:r>
        <w:r>
          <w:rPr>
            <w:webHidden/>
          </w:rPr>
          <w:fldChar w:fldCharType="separate"/>
        </w:r>
        <w:r w:rsidR="004E281A">
          <w:rPr>
            <w:webHidden/>
          </w:rPr>
          <w:t>49</w:t>
        </w:r>
        <w:r>
          <w:rPr>
            <w:webHidden/>
          </w:rPr>
          <w:fldChar w:fldCharType="end"/>
        </w:r>
      </w:hyperlink>
    </w:p>
    <w:p w14:paraId="0C804925" w14:textId="43673BC5" w:rsidR="008A5A0F" w:rsidRDefault="008A5A0F">
      <w:pPr>
        <w:pStyle w:val="21"/>
        <w:tabs>
          <w:tab w:val="right" w:leader="dot" w:pos="9061"/>
        </w:tabs>
        <w:rPr>
          <w:rFonts w:asciiTheme="minorHAnsi" w:eastAsiaTheme="minorEastAsia" w:hAnsiTheme="minorHAnsi" w:cstheme="minorBidi"/>
          <w:noProof/>
          <w:kern w:val="2"/>
          <w14:ligatures w14:val="standardContextual"/>
        </w:rPr>
      </w:pPr>
      <w:hyperlink w:anchor="_Toc215641645" w:history="1">
        <w:r w:rsidRPr="00F7532D">
          <w:rPr>
            <w:rStyle w:val="a3"/>
            <w:noProof/>
          </w:rPr>
          <w:t>Известия, 02.12.2025, Наталья МИЛЬЧАКОВА, Отбросить тень</w:t>
        </w:r>
        <w:r>
          <w:rPr>
            <w:noProof/>
            <w:webHidden/>
          </w:rPr>
          <w:tab/>
        </w:r>
        <w:r>
          <w:rPr>
            <w:noProof/>
            <w:webHidden/>
          </w:rPr>
          <w:fldChar w:fldCharType="begin"/>
        </w:r>
        <w:r>
          <w:rPr>
            <w:noProof/>
            <w:webHidden/>
          </w:rPr>
          <w:instrText xml:space="preserve"> PAGEREF _Toc215641645 \h </w:instrText>
        </w:r>
        <w:r>
          <w:rPr>
            <w:noProof/>
            <w:webHidden/>
          </w:rPr>
        </w:r>
        <w:r>
          <w:rPr>
            <w:noProof/>
            <w:webHidden/>
          </w:rPr>
          <w:fldChar w:fldCharType="separate"/>
        </w:r>
        <w:r w:rsidR="004E281A">
          <w:rPr>
            <w:noProof/>
            <w:webHidden/>
          </w:rPr>
          <w:t>50</w:t>
        </w:r>
        <w:r>
          <w:rPr>
            <w:noProof/>
            <w:webHidden/>
          </w:rPr>
          <w:fldChar w:fldCharType="end"/>
        </w:r>
      </w:hyperlink>
    </w:p>
    <w:p w14:paraId="3082B6E2" w14:textId="6C17735D" w:rsidR="008A5A0F" w:rsidRDefault="008A5A0F">
      <w:pPr>
        <w:pStyle w:val="31"/>
        <w:rPr>
          <w:rFonts w:asciiTheme="minorHAnsi" w:eastAsiaTheme="minorEastAsia" w:hAnsiTheme="minorHAnsi" w:cstheme="minorBidi"/>
          <w:kern w:val="2"/>
          <w14:ligatures w14:val="standardContextual"/>
        </w:rPr>
      </w:pPr>
      <w:hyperlink w:anchor="_Toc215641646" w:history="1">
        <w:r w:rsidRPr="00F7532D">
          <w:rPr>
            <w:rStyle w:val="a3"/>
          </w:rPr>
          <w:t>По разным оценкам, которые приводили и в Минфине РФ, и во Всемирном банке, объем теневой экономики в России в среднем составляет 10-20% от ВВП. В пересчете на рубли это означает, что, даже по очень грубым оценкам, оборот теневого сектора, который не платит налоги, достигает 20-40 трлн рублей. Это означает, что бюджет несет огромный ущерб, недополучая налоговые доходы.</w:t>
        </w:r>
        <w:r>
          <w:rPr>
            <w:webHidden/>
          </w:rPr>
          <w:tab/>
        </w:r>
        <w:r>
          <w:rPr>
            <w:webHidden/>
          </w:rPr>
          <w:fldChar w:fldCharType="begin"/>
        </w:r>
        <w:r>
          <w:rPr>
            <w:webHidden/>
          </w:rPr>
          <w:instrText xml:space="preserve"> PAGEREF _Toc215641646 \h </w:instrText>
        </w:r>
        <w:r>
          <w:rPr>
            <w:webHidden/>
          </w:rPr>
        </w:r>
        <w:r>
          <w:rPr>
            <w:webHidden/>
          </w:rPr>
          <w:fldChar w:fldCharType="separate"/>
        </w:r>
        <w:r w:rsidR="004E281A">
          <w:rPr>
            <w:webHidden/>
          </w:rPr>
          <w:t>50</w:t>
        </w:r>
        <w:r>
          <w:rPr>
            <w:webHidden/>
          </w:rPr>
          <w:fldChar w:fldCharType="end"/>
        </w:r>
      </w:hyperlink>
    </w:p>
    <w:p w14:paraId="21AEB68C" w14:textId="6C86F385" w:rsidR="008A5A0F" w:rsidRDefault="008A5A0F">
      <w:pPr>
        <w:pStyle w:val="21"/>
        <w:tabs>
          <w:tab w:val="right" w:leader="dot" w:pos="9061"/>
        </w:tabs>
        <w:rPr>
          <w:rFonts w:asciiTheme="minorHAnsi" w:eastAsiaTheme="minorEastAsia" w:hAnsiTheme="minorHAnsi" w:cstheme="minorBidi"/>
          <w:noProof/>
          <w:kern w:val="2"/>
          <w14:ligatures w14:val="standardContextual"/>
        </w:rPr>
      </w:pPr>
      <w:hyperlink w:anchor="_Toc215641647" w:history="1">
        <w:r w:rsidRPr="00F7532D">
          <w:rPr>
            <w:rStyle w:val="a3"/>
            <w:noProof/>
          </w:rPr>
          <w:t>Компания, 02.12.2025, Все выше и выше: россияне заплатят втрое больше налогов с процентов по вкладам</w:t>
        </w:r>
        <w:r>
          <w:rPr>
            <w:noProof/>
            <w:webHidden/>
          </w:rPr>
          <w:tab/>
        </w:r>
        <w:r>
          <w:rPr>
            <w:noProof/>
            <w:webHidden/>
          </w:rPr>
          <w:fldChar w:fldCharType="begin"/>
        </w:r>
        <w:r>
          <w:rPr>
            <w:noProof/>
            <w:webHidden/>
          </w:rPr>
          <w:instrText xml:space="preserve"> PAGEREF _Toc215641647 \h </w:instrText>
        </w:r>
        <w:r>
          <w:rPr>
            <w:noProof/>
            <w:webHidden/>
          </w:rPr>
        </w:r>
        <w:r>
          <w:rPr>
            <w:noProof/>
            <w:webHidden/>
          </w:rPr>
          <w:fldChar w:fldCharType="separate"/>
        </w:r>
        <w:r w:rsidR="004E281A">
          <w:rPr>
            <w:noProof/>
            <w:webHidden/>
          </w:rPr>
          <w:t>52</w:t>
        </w:r>
        <w:r>
          <w:rPr>
            <w:noProof/>
            <w:webHidden/>
          </w:rPr>
          <w:fldChar w:fldCharType="end"/>
        </w:r>
      </w:hyperlink>
    </w:p>
    <w:p w14:paraId="469DE669" w14:textId="7BCA3807" w:rsidR="008A5A0F" w:rsidRDefault="008A5A0F">
      <w:pPr>
        <w:pStyle w:val="31"/>
        <w:rPr>
          <w:rFonts w:asciiTheme="minorHAnsi" w:eastAsiaTheme="minorEastAsia" w:hAnsiTheme="minorHAnsi" w:cstheme="minorBidi"/>
          <w:kern w:val="2"/>
          <w14:ligatures w14:val="standardContextual"/>
        </w:rPr>
      </w:pPr>
      <w:hyperlink w:anchor="_Toc215641648" w:history="1">
        <w:r w:rsidRPr="00F7532D">
          <w:rPr>
            <w:rStyle w:val="a3"/>
          </w:rPr>
          <w:t>Налог с процентов по вкладам принесет в бюджет России в текущем году 305 млрд рублей - почти втрое больше, чем в прошлом. Рост поступлений связан с повышением ключевой ставки, из-за чего выросли и проценты, а также с резким притоком денег на вклады. Финансовые власти ожидают, что в следующем году поступления вырастут еще почти в два раза - до 568 млрд рублей.</w:t>
        </w:r>
        <w:r>
          <w:rPr>
            <w:webHidden/>
          </w:rPr>
          <w:tab/>
        </w:r>
        <w:r>
          <w:rPr>
            <w:webHidden/>
          </w:rPr>
          <w:fldChar w:fldCharType="begin"/>
        </w:r>
        <w:r>
          <w:rPr>
            <w:webHidden/>
          </w:rPr>
          <w:instrText xml:space="preserve"> PAGEREF _Toc215641648 \h </w:instrText>
        </w:r>
        <w:r>
          <w:rPr>
            <w:webHidden/>
          </w:rPr>
        </w:r>
        <w:r>
          <w:rPr>
            <w:webHidden/>
          </w:rPr>
          <w:fldChar w:fldCharType="separate"/>
        </w:r>
        <w:r w:rsidR="004E281A">
          <w:rPr>
            <w:webHidden/>
          </w:rPr>
          <w:t>52</w:t>
        </w:r>
        <w:r>
          <w:rPr>
            <w:webHidden/>
          </w:rPr>
          <w:fldChar w:fldCharType="end"/>
        </w:r>
      </w:hyperlink>
    </w:p>
    <w:p w14:paraId="329D23E9" w14:textId="46838F3D" w:rsidR="008A5A0F" w:rsidRDefault="008A5A0F">
      <w:pPr>
        <w:pStyle w:val="21"/>
        <w:tabs>
          <w:tab w:val="right" w:leader="dot" w:pos="9061"/>
        </w:tabs>
        <w:rPr>
          <w:rFonts w:asciiTheme="minorHAnsi" w:eastAsiaTheme="minorEastAsia" w:hAnsiTheme="minorHAnsi" w:cstheme="minorBidi"/>
          <w:noProof/>
          <w:kern w:val="2"/>
          <w14:ligatures w14:val="standardContextual"/>
        </w:rPr>
      </w:pPr>
      <w:hyperlink w:anchor="_Toc215641649" w:history="1">
        <w:r w:rsidRPr="00F7532D">
          <w:rPr>
            <w:rStyle w:val="a3"/>
            <w:noProof/>
          </w:rPr>
          <w:t>Ведомости, 02.12.2025, Алексей Чичканов: «ключевая ставка - главный фактор реализации ГЧП-проектов»</w:t>
        </w:r>
        <w:r>
          <w:rPr>
            <w:noProof/>
            <w:webHidden/>
          </w:rPr>
          <w:tab/>
        </w:r>
        <w:r>
          <w:rPr>
            <w:noProof/>
            <w:webHidden/>
          </w:rPr>
          <w:fldChar w:fldCharType="begin"/>
        </w:r>
        <w:r>
          <w:rPr>
            <w:noProof/>
            <w:webHidden/>
          </w:rPr>
          <w:instrText xml:space="preserve"> PAGEREF _Toc215641649 \h </w:instrText>
        </w:r>
        <w:r>
          <w:rPr>
            <w:noProof/>
            <w:webHidden/>
          </w:rPr>
        </w:r>
        <w:r>
          <w:rPr>
            <w:noProof/>
            <w:webHidden/>
          </w:rPr>
          <w:fldChar w:fldCharType="separate"/>
        </w:r>
        <w:r w:rsidR="004E281A">
          <w:rPr>
            <w:noProof/>
            <w:webHidden/>
          </w:rPr>
          <w:t>54</w:t>
        </w:r>
        <w:r>
          <w:rPr>
            <w:noProof/>
            <w:webHidden/>
          </w:rPr>
          <w:fldChar w:fldCharType="end"/>
        </w:r>
      </w:hyperlink>
    </w:p>
    <w:p w14:paraId="51776C59" w14:textId="66206D36" w:rsidR="008A5A0F" w:rsidRDefault="008A5A0F">
      <w:pPr>
        <w:pStyle w:val="31"/>
        <w:rPr>
          <w:rFonts w:asciiTheme="minorHAnsi" w:eastAsiaTheme="minorEastAsia" w:hAnsiTheme="minorHAnsi" w:cstheme="minorBidi"/>
          <w:kern w:val="2"/>
          <w14:ligatures w14:val="standardContextual"/>
        </w:rPr>
      </w:pPr>
      <w:hyperlink w:anchor="_Toc215641650" w:history="1">
        <w:r w:rsidRPr="00F7532D">
          <w:rPr>
            <w:rStyle w:val="a3"/>
          </w:rPr>
          <w:t>Привлечение частного капитала может стать одним из ключевых решений проблемы нехватки бюджетных средств для инфраструктурных проектов. По данным Минэкономразвития, за три квартала 2025 г. бизнес и государство подписали 142 новых соглашения государственно-частного партнерства (ГЧП) и концессий на сумму 246 млрд руб., большая часть контрактов пришлась на транспортную сферу. О том, какие меры могут дать стимул рынку ГЧП, эффективности национальных стандартов ГЧП и перспективных отраслях для инвестиций рассказал «Ведомости. Промышленность и инфраструктура» первый вице-президент Газпромбанка Алексей Чичканов.</w:t>
        </w:r>
        <w:r>
          <w:rPr>
            <w:webHidden/>
          </w:rPr>
          <w:tab/>
        </w:r>
        <w:r>
          <w:rPr>
            <w:webHidden/>
          </w:rPr>
          <w:fldChar w:fldCharType="begin"/>
        </w:r>
        <w:r>
          <w:rPr>
            <w:webHidden/>
          </w:rPr>
          <w:instrText xml:space="preserve"> PAGEREF _Toc215641650 \h </w:instrText>
        </w:r>
        <w:r>
          <w:rPr>
            <w:webHidden/>
          </w:rPr>
        </w:r>
        <w:r>
          <w:rPr>
            <w:webHidden/>
          </w:rPr>
          <w:fldChar w:fldCharType="separate"/>
        </w:r>
        <w:r w:rsidR="004E281A">
          <w:rPr>
            <w:webHidden/>
          </w:rPr>
          <w:t>54</w:t>
        </w:r>
        <w:r>
          <w:rPr>
            <w:webHidden/>
          </w:rPr>
          <w:fldChar w:fldCharType="end"/>
        </w:r>
      </w:hyperlink>
    </w:p>
    <w:p w14:paraId="6D846FD7" w14:textId="033A3BFA" w:rsidR="008A5A0F" w:rsidRDefault="008A5A0F">
      <w:pPr>
        <w:pStyle w:val="21"/>
        <w:tabs>
          <w:tab w:val="right" w:leader="dot" w:pos="9061"/>
        </w:tabs>
        <w:rPr>
          <w:rFonts w:asciiTheme="minorHAnsi" w:eastAsiaTheme="minorEastAsia" w:hAnsiTheme="minorHAnsi" w:cstheme="minorBidi"/>
          <w:noProof/>
          <w:kern w:val="2"/>
          <w14:ligatures w14:val="standardContextual"/>
        </w:rPr>
      </w:pPr>
      <w:hyperlink w:anchor="_Toc215641651" w:history="1">
        <w:r w:rsidRPr="00F7532D">
          <w:rPr>
            <w:rStyle w:val="a3"/>
            <w:noProof/>
          </w:rPr>
          <w:t>Коммерсантъ, 02.12.2025, Набиуллина, Костин и Силуанов обсудили состояние экономики РФ на форуме ВТБ</w:t>
        </w:r>
        <w:r>
          <w:rPr>
            <w:noProof/>
            <w:webHidden/>
          </w:rPr>
          <w:tab/>
        </w:r>
        <w:r>
          <w:rPr>
            <w:noProof/>
            <w:webHidden/>
          </w:rPr>
          <w:fldChar w:fldCharType="begin"/>
        </w:r>
        <w:r>
          <w:rPr>
            <w:noProof/>
            <w:webHidden/>
          </w:rPr>
          <w:instrText xml:space="preserve"> PAGEREF _Toc215641651 \h </w:instrText>
        </w:r>
        <w:r>
          <w:rPr>
            <w:noProof/>
            <w:webHidden/>
          </w:rPr>
        </w:r>
        <w:r>
          <w:rPr>
            <w:noProof/>
            <w:webHidden/>
          </w:rPr>
          <w:fldChar w:fldCharType="separate"/>
        </w:r>
        <w:r w:rsidR="004E281A">
          <w:rPr>
            <w:noProof/>
            <w:webHidden/>
          </w:rPr>
          <w:t>59</w:t>
        </w:r>
        <w:r>
          <w:rPr>
            <w:noProof/>
            <w:webHidden/>
          </w:rPr>
          <w:fldChar w:fldCharType="end"/>
        </w:r>
      </w:hyperlink>
    </w:p>
    <w:p w14:paraId="0CC37F53" w14:textId="7B365A60" w:rsidR="008A5A0F" w:rsidRDefault="008A5A0F">
      <w:pPr>
        <w:pStyle w:val="31"/>
        <w:rPr>
          <w:rFonts w:asciiTheme="minorHAnsi" w:eastAsiaTheme="minorEastAsia" w:hAnsiTheme="minorHAnsi" w:cstheme="minorBidi"/>
          <w:kern w:val="2"/>
          <w14:ligatures w14:val="standardContextual"/>
        </w:rPr>
      </w:pPr>
      <w:hyperlink w:anchor="_Toc215641652" w:history="1">
        <w:r w:rsidRPr="00F7532D">
          <w:rPr>
            <w:rStyle w:val="a3"/>
          </w:rPr>
          <w:t>2-3 декабря в Москве проходит инвестиционный форум ВТБ «Россия зовет!». На макроэкономической сессии во вторник выступили председатель Банка России Эльвира Набиуллина, министр экономического развития Максим Решетников, министр финансов Антон Силуанов, президент-председатель правления ВТБ Андрей Костин и заместитель главы Администрации Президента Максим Орешкин. Темой дискуссии стали курс рубля, денежно-кредитная политика, инфляция, криптовалюты, облигации федерального займа и другое. Главные заявления - в подборке «Ъ».</w:t>
        </w:r>
        <w:r>
          <w:rPr>
            <w:webHidden/>
          </w:rPr>
          <w:tab/>
        </w:r>
        <w:r>
          <w:rPr>
            <w:webHidden/>
          </w:rPr>
          <w:fldChar w:fldCharType="begin"/>
        </w:r>
        <w:r>
          <w:rPr>
            <w:webHidden/>
          </w:rPr>
          <w:instrText xml:space="preserve"> PAGEREF _Toc215641652 \h </w:instrText>
        </w:r>
        <w:r>
          <w:rPr>
            <w:webHidden/>
          </w:rPr>
        </w:r>
        <w:r>
          <w:rPr>
            <w:webHidden/>
          </w:rPr>
          <w:fldChar w:fldCharType="separate"/>
        </w:r>
        <w:r w:rsidR="004E281A">
          <w:rPr>
            <w:webHidden/>
          </w:rPr>
          <w:t>59</w:t>
        </w:r>
        <w:r>
          <w:rPr>
            <w:webHidden/>
          </w:rPr>
          <w:fldChar w:fldCharType="end"/>
        </w:r>
      </w:hyperlink>
    </w:p>
    <w:p w14:paraId="42F83C23" w14:textId="053B9B67" w:rsidR="008A5A0F" w:rsidRDefault="008A5A0F">
      <w:pPr>
        <w:pStyle w:val="21"/>
        <w:tabs>
          <w:tab w:val="right" w:leader="dot" w:pos="9061"/>
        </w:tabs>
        <w:rPr>
          <w:rFonts w:asciiTheme="minorHAnsi" w:eastAsiaTheme="minorEastAsia" w:hAnsiTheme="minorHAnsi" w:cstheme="minorBidi"/>
          <w:noProof/>
          <w:kern w:val="2"/>
          <w14:ligatures w14:val="standardContextual"/>
        </w:rPr>
      </w:pPr>
      <w:hyperlink w:anchor="_Toc215641653" w:history="1">
        <w:r w:rsidRPr="00F7532D">
          <w:rPr>
            <w:rStyle w:val="a3"/>
            <w:noProof/>
          </w:rPr>
          <w:t>Известия, 03.12.2025, "Стратегически наш курс будет существенно крепче"</w:t>
        </w:r>
        <w:r>
          <w:rPr>
            <w:noProof/>
            <w:webHidden/>
          </w:rPr>
          <w:tab/>
        </w:r>
        <w:r>
          <w:rPr>
            <w:noProof/>
            <w:webHidden/>
          </w:rPr>
          <w:fldChar w:fldCharType="begin"/>
        </w:r>
        <w:r>
          <w:rPr>
            <w:noProof/>
            <w:webHidden/>
          </w:rPr>
          <w:instrText xml:space="preserve"> PAGEREF _Toc215641653 \h </w:instrText>
        </w:r>
        <w:r>
          <w:rPr>
            <w:noProof/>
            <w:webHidden/>
          </w:rPr>
        </w:r>
        <w:r>
          <w:rPr>
            <w:noProof/>
            <w:webHidden/>
          </w:rPr>
          <w:fldChar w:fldCharType="separate"/>
        </w:r>
        <w:r w:rsidR="004E281A">
          <w:rPr>
            <w:noProof/>
            <w:webHidden/>
          </w:rPr>
          <w:t>61</w:t>
        </w:r>
        <w:r>
          <w:rPr>
            <w:noProof/>
            <w:webHidden/>
          </w:rPr>
          <w:fldChar w:fldCharType="end"/>
        </w:r>
      </w:hyperlink>
    </w:p>
    <w:p w14:paraId="4827F244" w14:textId="61144DDD" w:rsidR="008A5A0F" w:rsidRDefault="008A5A0F">
      <w:pPr>
        <w:pStyle w:val="31"/>
        <w:rPr>
          <w:rFonts w:asciiTheme="minorHAnsi" w:eastAsiaTheme="minorEastAsia" w:hAnsiTheme="minorHAnsi" w:cstheme="minorBidi"/>
          <w:kern w:val="2"/>
          <w14:ligatures w14:val="standardContextual"/>
        </w:rPr>
      </w:pPr>
      <w:hyperlink w:anchor="_Toc215641654" w:history="1">
        <w:r w:rsidRPr="00F7532D">
          <w:rPr>
            <w:rStyle w:val="a3"/>
          </w:rPr>
          <w:t>Если большое количество компаний одновременно получит дешёвые деньги, то это приведёт не к росту производства, а к конкуренции за ресурсы, заявила глава ЦБ Эльвира Набиуллина. Итогом такой гонки станет рост цен. Кроме того, гигантским вызовом для экономики стал сильный рубль - и курс продолжит крепнуть, подчеркнул министр экономики Максим Решетников. При этом замруководителя администрации президента Максим Орешкин призвал учитывать в платёжном балансе и майнинг криптовалют.</w:t>
        </w:r>
        <w:r>
          <w:rPr>
            <w:webHidden/>
          </w:rPr>
          <w:tab/>
        </w:r>
        <w:r>
          <w:rPr>
            <w:webHidden/>
          </w:rPr>
          <w:fldChar w:fldCharType="begin"/>
        </w:r>
        <w:r>
          <w:rPr>
            <w:webHidden/>
          </w:rPr>
          <w:instrText xml:space="preserve"> PAGEREF _Toc215641654 \h </w:instrText>
        </w:r>
        <w:r>
          <w:rPr>
            <w:webHidden/>
          </w:rPr>
        </w:r>
        <w:r>
          <w:rPr>
            <w:webHidden/>
          </w:rPr>
          <w:fldChar w:fldCharType="separate"/>
        </w:r>
        <w:r w:rsidR="004E281A">
          <w:rPr>
            <w:webHidden/>
          </w:rPr>
          <w:t>61</w:t>
        </w:r>
        <w:r>
          <w:rPr>
            <w:webHidden/>
          </w:rPr>
          <w:fldChar w:fldCharType="end"/>
        </w:r>
      </w:hyperlink>
    </w:p>
    <w:p w14:paraId="3F85F597" w14:textId="7B99AE07" w:rsidR="008A5A0F" w:rsidRDefault="008A5A0F">
      <w:pPr>
        <w:pStyle w:val="21"/>
        <w:tabs>
          <w:tab w:val="right" w:leader="dot" w:pos="9061"/>
        </w:tabs>
        <w:rPr>
          <w:rFonts w:asciiTheme="minorHAnsi" w:eastAsiaTheme="minorEastAsia" w:hAnsiTheme="minorHAnsi" w:cstheme="minorBidi"/>
          <w:noProof/>
          <w:kern w:val="2"/>
          <w14:ligatures w14:val="standardContextual"/>
        </w:rPr>
      </w:pPr>
      <w:hyperlink w:anchor="_Toc215641655" w:history="1">
        <w:r w:rsidRPr="00F7532D">
          <w:rPr>
            <w:rStyle w:val="a3"/>
            <w:noProof/>
          </w:rPr>
          <w:t>Коммерсантъ, 03.12.2025, Госдолг в новой номинации</w:t>
        </w:r>
        <w:r>
          <w:rPr>
            <w:noProof/>
            <w:webHidden/>
          </w:rPr>
          <w:tab/>
        </w:r>
        <w:r>
          <w:rPr>
            <w:noProof/>
            <w:webHidden/>
          </w:rPr>
          <w:fldChar w:fldCharType="begin"/>
        </w:r>
        <w:r>
          <w:rPr>
            <w:noProof/>
            <w:webHidden/>
          </w:rPr>
          <w:instrText xml:space="preserve"> PAGEREF _Toc215641655 \h </w:instrText>
        </w:r>
        <w:r>
          <w:rPr>
            <w:noProof/>
            <w:webHidden/>
          </w:rPr>
        </w:r>
        <w:r>
          <w:rPr>
            <w:noProof/>
            <w:webHidden/>
          </w:rPr>
          <w:fldChar w:fldCharType="separate"/>
        </w:r>
        <w:r w:rsidR="004E281A">
          <w:rPr>
            <w:noProof/>
            <w:webHidden/>
          </w:rPr>
          <w:t>62</w:t>
        </w:r>
        <w:r>
          <w:rPr>
            <w:noProof/>
            <w:webHidden/>
          </w:rPr>
          <w:fldChar w:fldCharType="end"/>
        </w:r>
      </w:hyperlink>
    </w:p>
    <w:p w14:paraId="112B885C" w14:textId="57C3EFCA" w:rsidR="008A5A0F" w:rsidRDefault="008A5A0F">
      <w:pPr>
        <w:pStyle w:val="31"/>
        <w:rPr>
          <w:rFonts w:asciiTheme="minorHAnsi" w:eastAsiaTheme="minorEastAsia" w:hAnsiTheme="minorHAnsi" w:cstheme="minorBidi"/>
          <w:kern w:val="2"/>
          <w14:ligatures w14:val="standardContextual"/>
        </w:rPr>
      </w:pPr>
      <w:hyperlink w:anchor="_Toc215641656" w:history="1">
        <w:r w:rsidRPr="00F7532D">
          <w:rPr>
            <w:rStyle w:val="a3"/>
          </w:rPr>
          <w:t>Минфин разместил дебютные облигации в юанях, планы о которых вынашивал более десяти лет. Инвесторы проявили высокий интерес к предложенным бумагам, в результате суммарный объем двух выпусков составил 20 млрд CNY. Эмитент таким образом привлек более дешевое по сравнению с рублевыми выпусками финансирование, а также обеспечил долговой рынок бенчмарком. Это дает возможность корпоративным эмитентам выпускать более длинные бумаги. Вместе с тем эксперты ожидают небольшого роста доходности и снижения котировок в этом сегменте после размещения госбумаг.</w:t>
        </w:r>
        <w:r>
          <w:rPr>
            <w:webHidden/>
          </w:rPr>
          <w:tab/>
        </w:r>
        <w:r>
          <w:rPr>
            <w:webHidden/>
          </w:rPr>
          <w:fldChar w:fldCharType="begin"/>
        </w:r>
        <w:r>
          <w:rPr>
            <w:webHidden/>
          </w:rPr>
          <w:instrText xml:space="preserve"> PAGEREF _Toc215641656 \h </w:instrText>
        </w:r>
        <w:r>
          <w:rPr>
            <w:webHidden/>
          </w:rPr>
        </w:r>
        <w:r>
          <w:rPr>
            <w:webHidden/>
          </w:rPr>
          <w:fldChar w:fldCharType="separate"/>
        </w:r>
        <w:r w:rsidR="004E281A">
          <w:rPr>
            <w:webHidden/>
          </w:rPr>
          <w:t>62</w:t>
        </w:r>
        <w:r>
          <w:rPr>
            <w:webHidden/>
          </w:rPr>
          <w:fldChar w:fldCharType="end"/>
        </w:r>
      </w:hyperlink>
    </w:p>
    <w:p w14:paraId="4E1AF77B" w14:textId="41D9E3EC" w:rsidR="008A5A0F" w:rsidRDefault="008A5A0F">
      <w:pPr>
        <w:pStyle w:val="21"/>
        <w:tabs>
          <w:tab w:val="right" w:leader="dot" w:pos="9061"/>
        </w:tabs>
        <w:rPr>
          <w:rFonts w:asciiTheme="minorHAnsi" w:eastAsiaTheme="minorEastAsia" w:hAnsiTheme="minorHAnsi" w:cstheme="minorBidi"/>
          <w:noProof/>
          <w:kern w:val="2"/>
          <w14:ligatures w14:val="standardContextual"/>
        </w:rPr>
      </w:pPr>
      <w:hyperlink w:anchor="_Toc215641657" w:history="1">
        <w:r w:rsidRPr="00F7532D">
          <w:rPr>
            <w:rStyle w:val="a3"/>
            <w:noProof/>
          </w:rPr>
          <w:t>Ведомости, 03.12.2025, ОФЗ Минфина в юанях станут бенчмарком для рынка</w:t>
        </w:r>
        <w:r>
          <w:rPr>
            <w:noProof/>
            <w:webHidden/>
          </w:rPr>
          <w:tab/>
        </w:r>
        <w:r>
          <w:rPr>
            <w:noProof/>
            <w:webHidden/>
          </w:rPr>
          <w:fldChar w:fldCharType="begin"/>
        </w:r>
        <w:r>
          <w:rPr>
            <w:noProof/>
            <w:webHidden/>
          </w:rPr>
          <w:instrText xml:space="preserve"> PAGEREF _Toc215641657 \h </w:instrText>
        </w:r>
        <w:r>
          <w:rPr>
            <w:noProof/>
            <w:webHidden/>
          </w:rPr>
        </w:r>
        <w:r>
          <w:rPr>
            <w:noProof/>
            <w:webHidden/>
          </w:rPr>
          <w:fldChar w:fldCharType="separate"/>
        </w:r>
        <w:r w:rsidR="004E281A">
          <w:rPr>
            <w:noProof/>
            <w:webHidden/>
          </w:rPr>
          <w:t>64</w:t>
        </w:r>
        <w:r>
          <w:rPr>
            <w:noProof/>
            <w:webHidden/>
          </w:rPr>
          <w:fldChar w:fldCharType="end"/>
        </w:r>
      </w:hyperlink>
    </w:p>
    <w:p w14:paraId="7B94FD27" w14:textId="112D7292" w:rsidR="008A5A0F" w:rsidRDefault="008A5A0F">
      <w:pPr>
        <w:pStyle w:val="31"/>
        <w:rPr>
          <w:rFonts w:asciiTheme="minorHAnsi" w:eastAsiaTheme="minorEastAsia" w:hAnsiTheme="minorHAnsi" w:cstheme="minorBidi"/>
          <w:kern w:val="2"/>
          <w14:ligatures w14:val="standardContextual"/>
        </w:rPr>
      </w:pPr>
      <w:hyperlink w:anchor="_Toc215641658" w:history="1">
        <w:r w:rsidRPr="00F7532D">
          <w:rPr>
            <w:rStyle w:val="a3"/>
          </w:rPr>
          <w:t>Юаневый госдолг Минфина в первую очередь станет бенчмарком для корпоративных выпусков - такая точка зрения у министра финансов Антона Силуанова и у представителей финансового рынка. "Это не то что у нас не хватает внутренних возможностей - их достаточно. Просто мы создаем некие ориентиры, условия, выходим на рынки внешних заимствований. Думаю, что это правильное решение", - сказал глава Минфина в ходе инвестиционного форума ВТБ "Россия зовет!" 2 декабря.</w:t>
        </w:r>
        <w:r>
          <w:rPr>
            <w:webHidden/>
          </w:rPr>
          <w:tab/>
        </w:r>
        <w:r>
          <w:rPr>
            <w:webHidden/>
          </w:rPr>
          <w:fldChar w:fldCharType="begin"/>
        </w:r>
        <w:r>
          <w:rPr>
            <w:webHidden/>
          </w:rPr>
          <w:instrText xml:space="preserve"> PAGEREF _Toc215641658 \h </w:instrText>
        </w:r>
        <w:r>
          <w:rPr>
            <w:webHidden/>
          </w:rPr>
        </w:r>
        <w:r>
          <w:rPr>
            <w:webHidden/>
          </w:rPr>
          <w:fldChar w:fldCharType="separate"/>
        </w:r>
        <w:r w:rsidR="004E281A">
          <w:rPr>
            <w:webHidden/>
          </w:rPr>
          <w:t>64</w:t>
        </w:r>
        <w:r>
          <w:rPr>
            <w:webHidden/>
          </w:rPr>
          <w:fldChar w:fldCharType="end"/>
        </w:r>
      </w:hyperlink>
    </w:p>
    <w:p w14:paraId="1DC0A859" w14:textId="2FDD06FF" w:rsidR="008A5A0F" w:rsidRDefault="008A5A0F">
      <w:pPr>
        <w:pStyle w:val="21"/>
        <w:tabs>
          <w:tab w:val="right" w:leader="dot" w:pos="9061"/>
        </w:tabs>
        <w:rPr>
          <w:rFonts w:asciiTheme="minorHAnsi" w:eastAsiaTheme="minorEastAsia" w:hAnsiTheme="minorHAnsi" w:cstheme="minorBidi"/>
          <w:noProof/>
          <w:kern w:val="2"/>
          <w14:ligatures w14:val="standardContextual"/>
        </w:rPr>
      </w:pPr>
      <w:hyperlink w:anchor="_Toc215641659" w:history="1">
        <w:r w:rsidRPr="00F7532D">
          <w:rPr>
            <w:rStyle w:val="a3"/>
            <w:noProof/>
          </w:rPr>
          <w:t>Интерфакс, 02.12.2025, Принят закон о расширении полномочий Банка России при формировании финансовой статистики</w:t>
        </w:r>
        <w:r>
          <w:rPr>
            <w:noProof/>
            <w:webHidden/>
          </w:rPr>
          <w:tab/>
        </w:r>
        <w:r>
          <w:rPr>
            <w:noProof/>
            <w:webHidden/>
          </w:rPr>
          <w:fldChar w:fldCharType="begin"/>
        </w:r>
        <w:r>
          <w:rPr>
            <w:noProof/>
            <w:webHidden/>
          </w:rPr>
          <w:instrText xml:space="preserve"> PAGEREF _Toc215641659 \h </w:instrText>
        </w:r>
        <w:r>
          <w:rPr>
            <w:noProof/>
            <w:webHidden/>
          </w:rPr>
        </w:r>
        <w:r>
          <w:rPr>
            <w:noProof/>
            <w:webHidden/>
          </w:rPr>
          <w:fldChar w:fldCharType="separate"/>
        </w:r>
        <w:r w:rsidR="004E281A">
          <w:rPr>
            <w:noProof/>
            <w:webHidden/>
          </w:rPr>
          <w:t>66</w:t>
        </w:r>
        <w:r>
          <w:rPr>
            <w:noProof/>
            <w:webHidden/>
          </w:rPr>
          <w:fldChar w:fldCharType="end"/>
        </w:r>
      </w:hyperlink>
    </w:p>
    <w:p w14:paraId="03071675" w14:textId="4DA7789F" w:rsidR="008A5A0F" w:rsidRDefault="008A5A0F">
      <w:pPr>
        <w:pStyle w:val="31"/>
        <w:rPr>
          <w:rFonts w:asciiTheme="minorHAnsi" w:eastAsiaTheme="minorEastAsia" w:hAnsiTheme="minorHAnsi" w:cstheme="minorBidi"/>
          <w:kern w:val="2"/>
          <w14:ligatures w14:val="standardContextual"/>
        </w:rPr>
      </w:pPr>
      <w:hyperlink w:anchor="_Toc215641660" w:history="1">
        <w:r w:rsidRPr="00F7532D">
          <w:rPr>
            <w:rStyle w:val="a3"/>
          </w:rPr>
          <w:t>Госдума приняла в третьем чтении закон, который расширяет полномочия Банка России в сфере формирования финансовой статистики в рамках работы Системы национальных счетов.</w:t>
        </w:r>
        <w:r>
          <w:rPr>
            <w:webHidden/>
          </w:rPr>
          <w:tab/>
        </w:r>
        <w:r>
          <w:rPr>
            <w:webHidden/>
          </w:rPr>
          <w:fldChar w:fldCharType="begin"/>
        </w:r>
        <w:r>
          <w:rPr>
            <w:webHidden/>
          </w:rPr>
          <w:instrText xml:space="preserve"> PAGEREF _Toc215641660 \h </w:instrText>
        </w:r>
        <w:r>
          <w:rPr>
            <w:webHidden/>
          </w:rPr>
        </w:r>
        <w:r>
          <w:rPr>
            <w:webHidden/>
          </w:rPr>
          <w:fldChar w:fldCharType="separate"/>
        </w:r>
        <w:r w:rsidR="004E281A">
          <w:rPr>
            <w:webHidden/>
          </w:rPr>
          <w:t>66</w:t>
        </w:r>
        <w:r>
          <w:rPr>
            <w:webHidden/>
          </w:rPr>
          <w:fldChar w:fldCharType="end"/>
        </w:r>
      </w:hyperlink>
    </w:p>
    <w:p w14:paraId="41F53BDA" w14:textId="0C739F8B" w:rsidR="008A5A0F" w:rsidRDefault="008A5A0F">
      <w:pPr>
        <w:pStyle w:val="21"/>
        <w:tabs>
          <w:tab w:val="right" w:leader="dot" w:pos="9061"/>
        </w:tabs>
        <w:rPr>
          <w:rFonts w:asciiTheme="minorHAnsi" w:eastAsiaTheme="minorEastAsia" w:hAnsiTheme="minorHAnsi" w:cstheme="minorBidi"/>
          <w:noProof/>
          <w:kern w:val="2"/>
          <w14:ligatures w14:val="standardContextual"/>
        </w:rPr>
      </w:pPr>
      <w:hyperlink w:anchor="_Toc215641661" w:history="1">
        <w:r w:rsidRPr="00F7532D">
          <w:rPr>
            <w:rStyle w:val="a3"/>
            <w:noProof/>
          </w:rPr>
          <w:t>РИА Новости, 02.12.2025, Рынок сбережений в России вырастет в 2026 году на 11% и превысит 73 трлн руб - ВТБ</w:t>
        </w:r>
        <w:r>
          <w:rPr>
            <w:noProof/>
            <w:webHidden/>
          </w:rPr>
          <w:tab/>
        </w:r>
        <w:r>
          <w:rPr>
            <w:noProof/>
            <w:webHidden/>
          </w:rPr>
          <w:fldChar w:fldCharType="begin"/>
        </w:r>
        <w:r>
          <w:rPr>
            <w:noProof/>
            <w:webHidden/>
          </w:rPr>
          <w:instrText xml:space="preserve"> PAGEREF _Toc215641661 \h </w:instrText>
        </w:r>
        <w:r>
          <w:rPr>
            <w:noProof/>
            <w:webHidden/>
          </w:rPr>
        </w:r>
        <w:r>
          <w:rPr>
            <w:noProof/>
            <w:webHidden/>
          </w:rPr>
          <w:fldChar w:fldCharType="separate"/>
        </w:r>
        <w:r w:rsidR="004E281A">
          <w:rPr>
            <w:noProof/>
            <w:webHidden/>
          </w:rPr>
          <w:t>67</w:t>
        </w:r>
        <w:r>
          <w:rPr>
            <w:noProof/>
            <w:webHidden/>
          </w:rPr>
          <w:fldChar w:fldCharType="end"/>
        </w:r>
      </w:hyperlink>
    </w:p>
    <w:p w14:paraId="7806009F" w14:textId="36E2499E" w:rsidR="008A5A0F" w:rsidRDefault="008A5A0F">
      <w:pPr>
        <w:pStyle w:val="31"/>
        <w:rPr>
          <w:rFonts w:asciiTheme="minorHAnsi" w:eastAsiaTheme="minorEastAsia" w:hAnsiTheme="minorHAnsi" w:cstheme="minorBidi"/>
          <w:kern w:val="2"/>
          <w14:ligatures w14:val="standardContextual"/>
        </w:rPr>
      </w:pPr>
      <w:hyperlink w:anchor="_Toc215641662" w:history="1">
        <w:r w:rsidRPr="00F7532D">
          <w:rPr>
            <w:rStyle w:val="a3"/>
          </w:rPr>
          <w:t>Рынок сбережений в России вырастет в следующем году на 11% и превысит 73 триллиона рублей, подавляющую часть средств россияне хранят в рублях, сообщила в преддверии форума ВТБ «Россия зовет!» пресс-служба банка.</w:t>
        </w:r>
        <w:r>
          <w:rPr>
            <w:webHidden/>
          </w:rPr>
          <w:tab/>
        </w:r>
        <w:r>
          <w:rPr>
            <w:webHidden/>
          </w:rPr>
          <w:fldChar w:fldCharType="begin"/>
        </w:r>
        <w:r>
          <w:rPr>
            <w:webHidden/>
          </w:rPr>
          <w:instrText xml:space="preserve"> PAGEREF _Toc215641662 \h </w:instrText>
        </w:r>
        <w:r>
          <w:rPr>
            <w:webHidden/>
          </w:rPr>
        </w:r>
        <w:r>
          <w:rPr>
            <w:webHidden/>
          </w:rPr>
          <w:fldChar w:fldCharType="separate"/>
        </w:r>
        <w:r w:rsidR="004E281A">
          <w:rPr>
            <w:webHidden/>
          </w:rPr>
          <w:t>67</w:t>
        </w:r>
        <w:r>
          <w:rPr>
            <w:webHidden/>
          </w:rPr>
          <w:fldChar w:fldCharType="end"/>
        </w:r>
      </w:hyperlink>
    </w:p>
    <w:p w14:paraId="1952D038" w14:textId="01C47409" w:rsidR="008A5A0F" w:rsidRDefault="008A5A0F">
      <w:pPr>
        <w:pStyle w:val="21"/>
        <w:tabs>
          <w:tab w:val="right" w:leader="dot" w:pos="9061"/>
        </w:tabs>
        <w:rPr>
          <w:rFonts w:asciiTheme="minorHAnsi" w:eastAsiaTheme="minorEastAsia" w:hAnsiTheme="minorHAnsi" w:cstheme="minorBidi"/>
          <w:noProof/>
          <w:kern w:val="2"/>
          <w14:ligatures w14:val="standardContextual"/>
        </w:rPr>
      </w:pPr>
      <w:hyperlink w:anchor="_Toc215641663" w:history="1">
        <w:r w:rsidRPr="00F7532D">
          <w:rPr>
            <w:rStyle w:val="a3"/>
            <w:noProof/>
          </w:rPr>
          <w:t>ТАСС, 02.12.2025, Тонкие настройки: есть ли связь между величиной подоходного налога и уровнем жизни</w:t>
        </w:r>
        <w:r>
          <w:rPr>
            <w:noProof/>
            <w:webHidden/>
          </w:rPr>
          <w:tab/>
        </w:r>
        <w:r>
          <w:rPr>
            <w:noProof/>
            <w:webHidden/>
          </w:rPr>
          <w:fldChar w:fldCharType="begin"/>
        </w:r>
        <w:r>
          <w:rPr>
            <w:noProof/>
            <w:webHidden/>
          </w:rPr>
          <w:instrText xml:space="preserve"> PAGEREF _Toc215641663 \h </w:instrText>
        </w:r>
        <w:r>
          <w:rPr>
            <w:noProof/>
            <w:webHidden/>
          </w:rPr>
        </w:r>
        <w:r>
          <w:rPr>
            <w:noProof/>
            <w:webHidden/>
          </w:rPr>
          <w:fldChar w:fldCharType="separate"/>
        </w:r>
        <w:r w:rsidR="004E281A">
          <w:rPr>
            <w:noProof/>
            <w:webHidden/>
          </w:rPr>
          <w:t>67</w:t>
        </w:r>
        <w:r>
          <w:rPr>
            <w:noProof/>
            <w:webHidden/>
          </w:rPr>
          <w:fldChar w:fldCharType="end"/>
        </w:r>
      </w:hyperlink>
    </w:p>
    <w:p w14:paraId="190AC2F2" w14:textId="7CDDCD58" w:rsidR="008A5A0F" w:rsidRDefault="008A5A0F">
      <w:pPr>
        <w:pStyle w:val="31"/>
        <w:rPr>
          <w:rFonts w:asciiTheme="minorHAnsi" w:eastAsiaTheme="minorEastAsia" w:hAnsiTheme="minorHAnsi" w:cstheme="minorBidi"/>
          <w:kern w:val="2"/>
          <w14:ligatures w14:val="standardContextual"/>
        </w:rPr>
      </w:pPr>
      <w:hyperlink w:anchor="_Toc215641664" w:history="1">
        <w:r w:rsidRPr="00F7532D">
          <w:rPr>
            <w:rStyle w:val="a3"/>
          </w:rPr>
          <w:t>Вот уже почти год в России действует закон о прогрессивной шкале налогообложения доходов физлиц (НДФЛ), согласно которому максимальная ставка для самых состоятельных граждан - 22%. В соседней Белоруссии, где повышенная ставка составляет 25%, решили пойти дальше и ввести еще одну - 40%. С таким предложением выступил в прошлом месяце Минфин республики. Рассказываем о том, от чего зависит величина налогов в разных странах и как это помогает бороться с расслоением общества</w:t>
        </w:r>
        <w:r>
          <w:rPr>
            <w:webHidden/>
          </w:rPr>
          <w:tab/>
        </w:r>
        <w:r>
          <w:rPr>
            <w:webHidden/>
          </w:rPr>
          <w:fldChar w:fldCharType="begin"/>
        </w:r>
        <w:r>
          <w:rPr>
            <w:webHidden/>
          </w:rPr>
          <w:instrText xml:space="preserve"> PAGEREF _Toc215641664 \h </w:instrText>
        </w:r>
        <w:r>
          <w:rPr>
            <w:webHidden/>
          </w:rPr>
        </w:r>
        <w:r>
          <w:rPr>
            <w:webHidden/>
          </w:rPr>
          <w:fldChar w:fldCharType="separate"/>
        </w:r>
        <w:r w:rsidR="004E281A">
          <w:rPr>
            <w:webHidden/>
          </w:rPr>
          <w:t>67</w:t>
        </w:r>
        <w:r>
          <w:rPr>
            <w:webHidden/>
          </w:rPr>
          <w:fldChar w:fldCharType="end"/>
        </w:r>
      </w:hyperlink>
    </w:p>
    <w:p w14:paraId="4CE58625" w14:textId="13051C71" w:rsidR="008A5A0F" w:rsidRDefault="008A5A0F">
      <w:pPr>
        <w:pStyle w:val="21"/>
        <w:tabs>
          <w:tab w:val="right" w:leader="dot" w:pos="9061"/>
        </w:tabs>
        <w:rPr>
          <w:rFonts w:asciiTheme="minorHAnsi" w:eastAsiaTheme="minorEastAsia" w:hAnsiTheme="minorHAnsi" w:cstheme="minorBidi"/>
          <w:noProof/>
          <w:kern w:val="2"/>
          <w14:ligatures w14:val="standardContextual"/>
        </w:rPr>
      </w:pPr>
      <w:hyperlink w:anchor="_Toc215641665" w:history="1">
        <w:r w:rsidRPr="00F7532D">
          <w:rPr>
            <w:rStyle w:val="a3"/>
            <w:noProof/>
          </w:rPr>
          <w:t>РБК, 02.12.2025, Эксперты активно обсуждают будущее платформенной экономики в России</w:t>
        </w:r>
        <w:r>
          <w:rPr>
            <w:noProof/>
            <w:webHidden/>
          </w:rPr>
          <w:tab/>
        </w:r>
        <w:r>
          <w:rPr>
            <w:noProof/>
            <w:webHidden/>
          </w:rPr>
          <w:fldChar w:fldCharType="begin"/>
        </w:r>
        <w:r>
          <w:rPr>
            <w:noProof/>
            <w:webHidden/>
          </w:rPr>
          <w:instrText xml:space="preserve"> PAGEREF _Toc215641665 \h </w:instrText>
        </w:r>
        <w:r>
          <w:rPr>
            <w:noProof/>
            <w:webHidden/>
          </w:rPr>
        </w:r>
        <w:r>
          <w:rPr>
            <w:noProof/>
            <w:webHidden/>
          </w:rPr>
          <w:fldChar w:fldCharType="separate"/>
        </w:r>
        <w:r w:rsidR="004E281A">
          <w:rPr>
            <w:noProof/>
            <w:webHidden/>
          </w:rPr>
          <w:t>70</w:t>
        </w:r>
        <w:r>
          <w:rPr>
            <w:noProof/>
            <w:webHidden/>
          </w:rPr>
          <w:fldChar w:fldCharType="end"/>
        </w:r>
      </w:hyperlink>
    </w:p>
    <w:p w14:paraId="1C58172E" w14:textId="76D31DDB" w:rsidR="008A5A0F" w:rsidRDefault="008A5A0F">
      <w:pPr>
        <w:pStyle w:val="31"/>
        <w:rPr>
          <w:rFonts w:asciiTheme="minorHAnsi" w:eastAsiaTheme="minorEastAsia" w:hAnsiTheme="minorHAnsi" w:cstheme="minorBidi"/>
          <w:kern w:val="2"/>
          <w14:ligatures w14:val="standardContextual"/>
        </w:rPr>
      </w:pPr>
      <w:hyperlink w:anchor="_Toc215641666" w:history="1">
        <w:r w:rsidRPr="00F7532D">
          <w:rPr>
            <w:rStyle w:val="a3"/>
          </w:rPr>
          <w:t>В России начинается качественно новый этап развития платформенной экономики. Принятый Федеральный закон №289-ФЗ, который вступит в силу в октябре 2026 года, впервые формирует единую нормативную базу для взаимодействия цифровых платформ, бизнеса и исполнителей. Закон закрепляет основные понятия, вводит государственный реестр платформ и устанавливает прозрачные правила работы на этом рынке. По словам экспертов, это событие может существенно изменить рынок труда, а также структуру занятости в компаниях.</w:t>
        </w:r>
        <w:r>
          <w:rPr>
            <w:webHidden/>
          </w:rPr>
          <w:tab/>
        </w:r>
        <w:r>
          <w:rPr>
            <w:webHidden/>
          </w:rPr>
          <w:fldChar w:fldCharType="begin"/>
        </w:r>
        <w:r>
          <w:rPr>
            <w:webHidden/>
          </w:rPr>
          <w:instrText xml:space="preserve"> PAGEREF _Toc215641666 \h </w:instrText>
        </w:r>
        <w:r>
          <w:rPr>
            <w:webHidden/>
          </w:rPr>
        </w:r>
        <w:r>
          <w:rPr>
            <w:webHidden/>
          </w:rPr>
          <w:fldChar w:fldCharType="separate"/>
        </w:r>
        <w:r w:rsidR="004E281A">
          <w:rPr>
            <w:webHidden/>
          </w:rPr>
          <w:t>70</w:t>
        </w:r>
        <w:r>
          <w:rPr>
            <w:webHidden/>
          </w:rPr>
          <w:fldChar w:fldCharType="end"/>
        </w:r>
      </w:hyperlink>
    </w:p>
    <w:p w14:paraId="7A7DFC1A" w14:textId="0F65062E" w:rsidR="008A5A0F" w:rsidRDefault="008A5A0F">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5641667" w:history="1">
        <w:r w:rsidRPr="00F7532D">
          <w:rPr>
            <w:rStyle w:val="a3"/>
            <w:noProof/>
          </w:rPr>
          <w:t>НОВОСТИ ЗАРУБЕЖНЫХ ПЕНСИОННЫХ СИСТЕМ</w:t>
        </w:r>
        <w:r>
          <w:rPr>
            <w:noProof/>
            <w:webHidden/>
          </w:rPr>
          <w:tab/>
        </w:r>
        <w:r>
          <w:rPr>
            <w:noProof/>
            <w:webHidden/>
          </w:rPr>
          <w:fldChar w:fldCharType="begin"/>
        </w:r>
        <w:r>
          <w:rPr>
            <w:noProof/>
            <w:webHidden/>
          </w:rPr>
          <w:instrText xml:space="preserve"> PAGEREF _Toc215641667 \h </w:instrText>
        </w:r>
        <w:r>
          <w:rPr>
            <w:noProof/>
            <w:webHidden/>
          </w:rPr>
        </w:r>
        <w:r>
          <w:rPr>
            <w:noProof/>
            <w:webHidden/>
          </w:rPr>
          <w:fldChar w:fldCharType="separate"/>
        </w:r>
        <w:r w:rsidR="004E281A">
          <w:rPr>
            <w:noProof/>
            <w:webHidden/>
          </w:rPr>
          <w:t>73</w:t>
        </w:r>
        <w:r>
          <w:rPr>
            <w:noProof/>
            <w:webHidden/>
          </w:rPr>
          <w:fldChar w:fldCharType="end"/>
        </w:r>
      </w:hyperlink>
    </w:p>
    <w:p w14:paraId="4E3D5AB8" w14:textId="7E8D9C19" w:rsidR="008A5A0F" w:rsidRDefault="008A5A0F">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5641668" w:history="1">
        <w:r w:rsidRPr="00F7532D">
          <w:rPr>
            <w:rStyle w:val="a3"/>
            <w:noProof/>
          </w:rPr>
          <w:t>Новости пенсионной отрасли стран ближнего зарубежья</w:t>
        </w:r>
        <w:r>
          <w:rPr>
            <w:noProof/>
            <w:webHidden/>
          </w:rPr>
          <w:tab/>
        </w:r>
        <w:r>
          <w:rPr>
            <w:noProof/>
            <w:webHidden/>
          </w:rPr>
          <w:fldChar w:fldCharType="begin"/>
        </w:r>
        <w:r>
          <w:rPr>
            <w:noProof/>
            <w:webHidden/>
          </w:rPr>
          <w:instrText xml:space="preserve"> PAGEREF _Toc215641668 \h </w:instrText>
        </w:r>
        <w:r>
          <w:rPr>
            <w:noProof/>
            <w:webHidden/>
          </w:rPr>
        </w:r>
        <w:r>
          <w:rPr>
            <w:noProof/>
            <w:webHidden/>
          </w:rPr>
          <w:fldChar w:fldCharType="separate"/>
        </w:r>
        <w:r w:rsidR="004E281A">
          <w:rPr>
            <w:noProof/>
            <w:webHidden/>
          </w:rPr>
          <w:t>73</w:t>
        </w:r>
        <w:r>
          <w:rPr>
            <w:noProof/>
            <w:webHidden/>
          </w:rPr>
          <w:fldChar w:fldCharType="end"/>
        </w:r>
      </w:hyperlink>
    </w:p>
    <w:p w14:paraId="22CE26A1" w14:textId="3A91F94E" w:rsidR="008A5A0F" w:rsidRDefault="008A5A0F">
      <w:pPr>
        <w:pStyle w:val="21"/>
        <w:tabs>
          <w:tab w:val="right" w:leader="dot" w:pos="9061"/>
        </w:tabs>
        <w:rPr>
          <w:rFonts w:asciiTheme="minorHAnsi" w:eastAsiaTheme="minorEastAsia" w:hAnsiTheme="minorHAnsi" w:cstheme="minorBidi"/>
          <w:noProof/>
          <w:kern w:val="2"/>
          <w14:ligatures w14:val="standardContextual"/>
        </w:rPr>
      </w:pPr>
      <w:hyperlink w:anchor="_Toc215641669" w:history="1">
        <w:r w:rsidRPr="00F7532D">
          <w:rPr>
            <w:rStyle w:val="a3"/>
            <w:noProof/>
            <w:lang w:val="en-US"/>
          </w:rPr>
          <w:t>Oxu</w:t>
        </w:r>
        <w:r w:rsidRPr="00F7532D">
          <w:rPr>
            <w:rStyle w:val="a3"/>
            <w:noProof/>
          </w:rPr>
          <w:t>.</w:t>
        </w:r>
        <w:r w:rsidRPr="00F7532D">
          <w:rPr>
            <w:rStyle w:val="a3"/>
            <w:noProof/>
            <w:lang w:val="en-US"/>
          </w:rPr>
          <w:t>az</w:t>
        </w:r>
        <w:r w:rsidRPr="00F7532D">
          <w:rPr>
            <w:rStyle w:val="a3"/>
            <w:noProof/>
          </w:rPr>
          <w:t>, 02.12.2025, В Азербайджане разрабатывается закон о негосударственных пенсионных фондах</w:t>
        </w:r>
        <w:r>
          <w:rPr>
            <w:noProof/>
            <w:webHidden/>
          </w:rPr>
          <w:tab/>
        </w:r>
        <w:r>
          <w:rPr>
            <w:noProof/>
            <w:webHidden/>
          </w:rPr>
          <w:fldChar w:fldCharType="begin"/>
        </w:r>
        <w:r>
          <w:rPr>
            <w:noProof/>
            <w:webHidden/>
          </w:rPr>
          <w:instrText xml:space="preserve"> PAGEREF _Toc215641669 \h </w:instrText>
        </w:r>
        <w:r>
          <w:rPr>
            <w:noProof/>
            <w:webHidden/>
          </w:rPr>
        </w:r>
        <w:r>
          <w:rPr>
            <w:noProof/>
            <w:webHidden/>
          </w:rPr>
          <w:fldChar w:fldCharType="separate"/>
        </w:r>
        <w:r w:rsidR="004E281A">
          <w:rPr>
            <w:noProof/>
            <w:webHidden/>
          </w:rPr>
          <w:t>73</w:t>
        </w:r>
        <w:r>
          <w:rPr>
            <w:noProof/>
            <w:webHidden/>
          </w:rPr>
          <w:fldChar w:fldCharType="end"/>
        </w:r>
      </w:hyperlink>
    </w:p>
    <w:p w14:paraId="59ACA389" w14:textId="1CAC7866" w:rsidR="008A5A0F" w:rsidRDefault="008A5A0F">
      <w:pPr>
        <w:pStyle w:val="31"/>
        <w:rPr>
          <w:rFonts w:asciiTheme="minorHAnsi" w:eastAsiaTheme="minorEastAsia" w:hAnsiTheme="minorHAnsi" w:cstheme="minorBidi"/>
          <w:kern w:val="2"/>
          <w14:ligatures w14:val="standardContextual"/>
        </w:rPr>
      </w:pPr>
      <w:hyperlink w:anchor="_Toc215641670" w:history="1">
        <w:r w:rsidRPr="00F7532D">
          <w:rPr>
            <w:rStyle w:val="a3"/>
          </w:rPr>
          <w:t>Законопроект о негосударственных пенсионных фондах разработан и в настоящее время обсуждается соответствующими структурами. Как сообщает Oxu.Az, об этом заявил министр труда и социальной защиты населения Азербайджана Анар Алиев во время сегодняшнего пленарного заседания парламента при обсуждении во втором чтении законопроектов "О бюджете Государственного фонда социальной защиты на 2026 год" и "О бюджете Фонда страхования от безработицы на 2026 год".</w:t>
        </w:r>
        <w:r>
          <w:rPr>
            <w:webHidden/>
          </w:rPr>
          <w:tab/>
        </w:r>
        <w:r>
          <w:rPr>
            <w:webHidden/>
          </w:rPr>
          <w:fldChar w:fldCharType="begin"/>
        </w:r>
        <w:r>
          <w:rPr>
            <w:webHidden/>
          </w:rPr>
          <w:instrText xml:space="preserve"> PAGEREF _Toc215641670 \h </w:instrText>
        </w:r>
        <w:r>
          <w:rPr>
            <w:webHidden/>
          </w:rPr>
        </w:r>
        <w:r>
          <w:rPr>
            <w:webHidden/>
          </w:rPr>
          <w:fldChar w:fldCharType="separate"/>
        </w:r>
        <w:r w:rsidR="004E281A">
          <w:rPr>
            <w:webHidden/>
          </w:rPr>
          <w:t>73</w:t>
        </w:r>
        <w:r>
          <w:rPr>
            <w:webHidden/>
          </w:rPr>
          <w:fldChar w:fldCharType="end"/>
        </w:r>
      </w:hyperlink>
    </w:p>
    <w:p w14:paraId="4F0AAFB0" w14:textId="7BE6D4E0" w:rsidR="008A5A0F" w:rsidRDefault="008A5A0F">
      <w:pPr>
        <w:pStyle w:val="21"/>
        <w:tabs>
          <w:tab w:val="right" w:leader="dot" w:pos="9061"/>
        </w:tabs>
        <w:rPr>
          <w:rFonts w:asciiTheme="minorHAnsi" w:eastAsiaTheme="minorEastAsia" w:hAnsiTheme="minorHAnsi" w:cstheme="minorBidi"/>
          <w:noProof/>
          <w:kern w:val="2"/>
          <w14:ligatures w14:val="standardContextual"/>
        </w:rPr>
      </w:pPr>
      <w:hyperlink w:anchor="_Toc215641671" w:history="1">
        <w:r w:rsidRPr="00F7532D">
          <w:rPr>
            <w:rStyle w:val="a3"/>
            <w:noProof/>
          </w:rPr>
          <w:t>Allinsurance.kz, 02.12.2025, Почему работающим казахстанцам так важно иметь пенсионные накопления</w:t>
        </w:r>
        <w:r>
          <w:rPr>
            <w:noProof/>
            <w:webHidden/>
          </w:rPr>
          <w:tab/>
        </w:r>
        <w:r>
          <w:rPr>
            <w:noProof/>
            <w:webHidden/>
          </w:rPr>
          <w:fldChar w:fldCharType="begin"/>
        </w:r>
        <w:r>
          <w:rPr>
            <w:noProof/>
            <w:webHidden/>
          </w:rPr>
          <w:instrText xml:space="preserve"> PAGEREF _Toc215641671 \h </w:instrText>
        </w:r>
        <w:r>
          <w:rPr>
            <w:noProof/>
            <w:webHidden/>
          </w:rPr>
        </w:r>
        <w:r>
          <w:rPr>
            <w:noProof/>
            <w:webHidden/>
          </w:rPr>
          <w:fldChar w:fldCharType="separate"/>
        </w:r>
        <w:r w:rsidR="004E281A">
          <w:rPr>
            <w:noProof/>
            <w:webHidden/>
          </w:rPr>
          <w:t>73</w:t>
        </w:r>
        <w:r>
          <w:rPr>
            <w:noProof/>
            <w:webHidden/>
          </w:rPr>
          <w:fldChar w:fldCharType="end"/>
        </w:r>
      </w:hyperlink>
    </w:p>
    <w:p w14:paraId="6802C282" w14:textId="4442B5DA" w:rsidR="008A5A0F" w:rsidRDefault="008A5A0F">
      <w:pPr>
        <w:pStyle w:val="31"/>
        <w:rPr>
          <w:rFonts w:asciiTheme="minorHAnsi" w:eastAsiaTheme="minorEastAsia" w:hAnsiTheme="minorHAnsi" w:cstheme="minorBidi"/>
          <w:kern w:val="2"/>
          <w14:ligatures w14:val="standardContextual"/>
        </w:rPr>
      </w:pPr>
      <w:hyperlink w:anchor="_Toc215641672" w:history="1">
        <w:r w:rsidRPr="00F7532D">
          <w:rPr>
            <w:rStyle w:val="a3"/>
          </w:rPr>
          <w:t>Действующая модель пенсионного обеспечения ориентирована на личную ответственность каждого гражданина за свою будущую пенсию. К сожалению, не все это понимают.</w:t>
        </w:r>
        <w:r>
          <w:rPr>
            <w:webHidden/>
          </w:rPr>
          <w:tab/>
        </w:r>
        <w:r>
          <w:rPr>
            <w:webHidden/>
          </w:rPr>
          <w:fldChar w:fldCharType="begin"/>
        </w:r>
        <w:r>
          <w:rPr>
            <w:webHidden/>
          </w:rPr>
          <w:instrText xml:space="preserve"> PAGEREF _Toc215641672 \h </w:instrText>
        </w:r>
        <w:r>
          <w:rPr>
            <w:webHidden/>
          </w:rPr>
        </w:r>
        <w:r>
          <w:rPr>
            <w:webHidden/>
          </w:rPr>
          <w:fldChar w:fldCharType="separate"/>
        </w:r>
        <w:r w:rsidR="004E281A">
          <w:rPr>
            <w:webHidden/>
          </w:rPr>
          <w:t>73</w:t>
        </w:r>
        <w:r>
          <w:rPr>
            <w:webHidden/>
          </w:rPr>
          <w:fldChar w:fldCharType="end"/>
        </w:r>
      </w:hyperlink>
    </w:p>
    <w:p w14:paraId="4CECF1AF" w14:textId="21D79C1B" w:rsidR="008A5A0F" w:rsidRDefault="008A5A0F">
      <w:pPr>
        <w:pStyle w:val="21"/>
        <w:tabs>
          <w:tab w:val="right" w:leader="dot" w:pos="9061"/>
        </w:tabs>
        <w:rPr>
          <w:rFonts w:asciiTheme="minorHAnsi" w:eastAsiaTheme="minorEastAsia" w:hAnsiTheme="minorHAnsi" w:cstheme="minorBidi"/>
          <w:noProof/>
          <w:kern w:val="2"/>
          <w14:ligatures w14:val="standardContextual"/>
        </w:rPr>
      </w:pPr>
      <w:hyperlink w:anchor="_Toc215641673" w:history="1">
        <w:r w:rsidRPr="00F7532D">
          <w:rPr>
            <w:rStyle w:val="a3"/>
            <w:noProof/>
          </w:rPr>
          <w:t>LS, 01.12.2025, Пенсионными деньгами предлагают закрывать долги по автолизингу</w:t>
        </w:r>
        <w:r>
          <w:rPr>
            <w:noProof/>
            <w:webHidden/>
          </w:rPr>
          <w:tab/>
        </w:r>
        <w:r>
          <w:rPr>
            <w:noProof/>
            <w:webHidden/>
          </w:rPr>
          <w:fldChar w:fldCharType="begin"/>
        </w:r>
        <w:r>
          <w:rPr>
            <w:noProof/>
            <w:webHidden/>
          </w:rPr>
          <w:instrText xml:space="preserve"> PAGEREF _Toc215641673 \h </w:instrText>
        </w:r>
        <w:r>
          <w:rPr>
            <w:noProof/>
            <w:webHidden/>
          </w:rPr>
        </w:r>
        <w:r>
          <w:rPr>
            <w:noProof/>
            <w:webHidden/>
          </w:rPr>
          <w:fldChar w:fldCharType="separate"/>
        </w:r>
        <w:r w:rsidR="004E281A">
          <w:rPr>
            <w:noProof/>
            <w:webHidden/>
          </w:rPr>
          <w:t>76</w:t>
        </w:r>
        <w:r>
          <w:rPr>
            <w:noProof/>
            <w:webHidden/>
          </w:rPr>
          <w:fldChar w:fldCharType="end"/>
        </w:r>
      </w:hyperlink>
    </w:p>
    <w:p w14:paraId="3900951A" w14:textId="112D7EFF" w:rsidR="008A5A0F" w:rsidRDefault="008A5A0F">
      <w:pPr>
        <w:pStyle w:val="31"/>
        <w:rPr>
          <w:rFonts w:asciiTheme="minorHAnsi" w:eastAsiaTheme="minorEastAsia" w:hAnsiTheme="minorHAnsi" w:cstheme="minorBidi"/>
          <w:kern w:val="2"/>
          <w14:ligatures w14:val="standardContextual"/>
        </w:rPr>
      </w:pPr>
      <w:hyperlink w:anchor="_Toc215641674" w:history="1">
        <w:r w:rsidRPr="00F7532D">
          <w:rPr>
            <w:rStyle w:val="a3"/>
          </w:rPr>
          <w:t>Использовать пенсионные деньги на погашение долга по автолизингу предлагает мажилисмен Олжас Куспеков, передает LS. По словам депутата, максимальный порог автолизинга для граждан будет установлен на уровне не выше 15%. Куспеков подчеркнул, что решение о снижении ставки пришло после серии рабочих консультаций с правительством, банками и лизинговыми компаниями.</w:t>
        </w:r>
        <w:r>
          <w:rPr>
            <w:webHidden/>
          </w:rPr>
          <w:tab/>
        </w:r>
        <w:r>
          <w:rPr>
            <w:webHidden/>
          </w:rPr>
          <w:fldChar w:fldCharType="begin"/>
        </w:r>
        <w:r>
          <w:rPr>
            <w:webHidden/>
          </w:rPr>
          <w:instrText xml:space="preserve"> PAGEREF _Toc215641674 \h </w:instrText>
        </w:r>
        <w:r>
          <w:rPr>
            <w:webHidden/>
          </w:rPr>
        </w:r>
        <w:r>
          <w:rPr>
            <w:webHidden/>
          </w:rPr>
          <w:fldChar w:fldCharType="separate"/>
        </w:r>
        <w:r w:rsidR="004E281A">
          <w:rPr>
            <w:webHidden/>
          </w:rPr>
          <w:t>76</w:t>
        </w:r>
        <w:r>
          <w:rPr>
            <w:webHidden/>
          </w:rPr>
          <w:fldChar w:fldCharType="end"/>
        </w:r>
      </w:hyperlink>
    </w:p>
    <w:p w14:paraId="6664C7B5" w14:textId="20F8AF7A" w:rsidR="008A5A0F" w:rsidRDefault="008A5A0F">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5641675" w:history="1">
        <w:r w:rsidRPr="00F7532D">
          <w:rPr>
            <w:rStyle w:val="a3"/>
            <w:noProof/>
          </w:rPr>
          <w:t>Новости пенсионной отрасли стран дальнего зарубежья</w:t>
        </w:r>
        <w:r>
          <w:rPr>
            <w:noProof/>
            <w:webHidden/>
          </w:rPr>
          <w:tab/>
        </w:r>
        <w:r>
          <w:rPr>
            <w:noProof/>
            <w:webHidden/>
          </w:rPr>
          <w:fldChar w:fldCharType="begin"/>
        </w:r>
        <w:r>
          <w:rPr>
            <w:noProof/>
            <w:webHidden/>
          </w:rPr>
          <w:instrText xml:space="preserve"> PAGEREF _Toc215641675 \h </w:instrText>
        </w:r>
        <w:r>
          <w:rPr>
            <w:noProof/>
            <w:webHidden/>
          </w:rPr>
        </w:r>
        <w:r>
          <w:rPr>
            <w:noProof/>
            <w:webHidden/>
          </w:rPr>
          <w:fldChar w:fldCharType="separate"/>
        </w:r>
        <w:r w:rsidR="004E281A">
          <w:rPr>
            <w:noProof/>
            <w:webHidden/>
          </w:rPr>
          <w:t>76</w:t>
        </w:r>
        <w:r>
          <w:rPr>
            <w:noProof/>
            <w:webHidden/>
          </w:rPr>
          <w:fldChar w:fldCharType="end"/>
        </w:r>
      </w:hyperlink>
    </w:p>
    <w:p w14:paraId="434E4C9C" w14:textId="1C8D5500" w:rsidR="008A5A0F" w:rsidRDefault="008A5A0F">
      <w:pPr>
        <w:pStyle w:val="21"/>
        <w:tabs>
          <w:tab w:val="right" w:leader="dot" w:pos="9061"/>
        </w:tabs>
        <w:rPr>
          <w:rFonts w:asciiTheme="minorHAnsi" w:eastAsiaTheme="minorEastAsia" w:hAnsiTheme="minorHAnsi" w:cstheme="minorBidi"/>
          <w:noProof/>
          <w:kern w:val="2"/>
          <w14:ligatures w14:val="standardContextual"/>
        </w:rPr>
      </w:pPr>
      <w:hyperlink w:anchor="_Toc215641676" w:history="1">
        <w:r w:rsidRPr="00F7532D">
          <w:rPr>
            <w:rStyle w:val="a3"/>
            <w:noProof/>
          </w:rPr>
          <w:t>РИА Новости, 02.12.2025, Премьер Румынии снова взял на себя ответственность за пенсионную реформу - СМИ</w:t>
        </w:r>
        <w:r>
          <w:rPr>
            <w:noProof/>
            <w:webHidden/>
          </w:rPr>
          <w:tab/>
        </w:r>
        <w:r>
          <w:rPr>
            <w:noProof/>
            <w:webHidden/>
          </w:rPr>
          <w:fldChar w:fldCharType="begin"/>
        </w:r>
        <w:r>
          <w:rPr>
            <w:noProof/>
            <w:webHidden/>
          </w:rPr>
          <w:instrText xml:space="preserve"> PAGEREF _Toc215641676 \h </w:instrText>
        </w:r>
        <w:r>
          <w:rPr>
            <w:noProof/>
            <w:webHidden/>
          </w:rPr>
        </w:r>
        <w:r>
          <w:rPr>
            <w:noProof/>
            <w:webHidden/>
          </w:rPr>
          <w:fldChar w:fldCharType="separate"/>
        </w:r>
        <w:r w:rsidR="004E281A">
          <w:rPr>
            <w:noProof/>
            <w:webHidden/>
          </w:rPr>
          <w:t>76</w:t>
        </w:r>
        <w:r>
          <w:rPr>
            <w:noProof/>
            <w:webHidden/>
          </w:rPr>
          <w:fldChar w:fldCharType="end"/>
        </w:r>
      </w:hyperlink>
    </w:p>
    <w:p w14:paraId="2DDDDF0E" w14:textId="7F1DDCF4" w:rsidR="008A5A0F" w:rsidRDefault="008A5A0F">
      <w:pPr>
        <w:pStyle w:val="31"/>
        <w:rPr>
          <w:rFonts w:asciiTheme="minorHAnsi" w:eastAsiaTheme="minorEastAsia" w:hAnsiTheme="minorHAnsi" w:cstheme="minorBidi"/>
          <w:kern w:val="2"/>
          <w14:ligatures w14:val="standardContextual"/>
        </w:rPr>
      </w:pPr>
      <w:hyperlink w:anchor="_Toc215641677" w:history="1">
        <w:r w:rsidRPr="00F7532D">
          <w:rPr>
            <w:rStyle w:val="a3"/>
          </w:rPr>
          <w:t>Премьер Румынии Илие Боложан во вторник вновь взял на себя ответственность перед парламентом за пенсионную реформу, которая предполагает, что судьи станут выходить на пенсию позже и размер их соцвыплат станет меньше, сообщает радио Romania.</w:t>
        </w:r>
        <w:r>
          <w:rPr>
            <w:webHidden/>
          </w:rPr>
          <w:tab/>
        </w:r>
        <w:r>
          <w:rPr>
            <w:webHidden/>
          </w:rPr>
          <w:fldChar w:fldCharType="begin"/>
        </w:r>
        <w:r>
          <w:rPr>
            <w:webHidden/>
          </w:rPr>
          <w:instrText xml:space="preserve"> PAGEREF _Toc215641677 \h </w:instrText>
        </w:r>
        <w:r>
          <w:rPr>
            <w:webHidden/>
          </w:rPr>
        </w:r>
        <w:r>
          <w:rPr>
            <w:webHidden/>
          </w:rPr>
          <w:fldChar w:fldCharType="separate"/>
        </w:r>
        <w:r w:rsidR="004E281A">
          <w:rPr>
            <w:webHidden/>
          </w:rPr>
          <w:t>76</w:t>
        </w:r>
        <w:r>
          <w:rPr>
            <w:webHidden/>
          </w:rPr>
          <w:fldChar w:fldCharType="end"/>
        </w:r>
      </w:hyperlink>
    </w:p>
    <w:p w14:paraId="33C2E285" w14:textId="562FB36C" w:rsidR="008A5A0F" w:rsidRDefault="008A5A0F">
      <w:pPr>
        <w:pStyle w:val="21"/>
        <w:tabs>
          <w:tab w:val="right" w:leader="dot" w:pos="9061"/>
        </w:tabs>
        <w:rPr>
          <w:rFonts w:asciiTheme="minorHAnsi" w:eastAsiaTheme="minorEastAsia" w:hAnsiTheme="minorHAnsi" w:cstheme="minorBidi"/>
          <w:noProof/>
          <w:kern w:val="2"/>
          <w14:ligatures w14:val="standardContextual"/>
        </w:rPr>
      </w:pPr>
      <w:hyperlink w:anchor="_Toc215641678" w:history="1">
        <w:r w:rsidRPr="00F7532D">
          <w:rPr>
            <w:rStyle w:val="a3"/>
            <w:noProof/>
          </w:rPr>
          <w:t>ТАСС, 02.12.2025, Правительство Румынии намерено повысить пенсионный возраст судей и прокуроров</w:t>
        </w:r>
        <w:r>
          <w:rPr>
            <w:noProof/>
            <w:webHidden/>
          </w:rPr>
          <w:tab/>
        </w:r>
        <w:r>
          <w:rPr>
            <w:noProof/>
            <w:webHidden/>
          </w:rPr>
          <w:fldChar w:fldCharType="begin"/>
        </w:r>
        <w:r>
          <w:rPr>
            <w:noProof/>
            <w:webHidden/>
          </w:rPr>
          <w:instrText xml:space="preserve"> PAGEREF _Toc215641678 \h </w:instrText>
        </w:r>
        <w:r>
          <w:rPr>
            <w:noProof/>
            <w:webHidden/>
          </w:rPr>
        </w:r>
        <w:r>
          <w:rPr>
            <w:noProof/>
            <w:webHidden/>
          </w:rPr>
          <w:fldChar w:fldCharType="separate"/>
        </w:r>
        <w:r w:rsidR="004E281A">
          <w:rPr>
            <w:noProof/>
            <w:webHidden/>
          </w:rPr>
          <w:t>77</w:t>
        </w:r>
        <w:r>
          <w:rPr>
            <w:noProof/>
            <w:webHidden/>
          </w:rPr>
          <w:fldChar w:fldCharType="end"/>
        </w:r>
      </w:hyperlink>
    </w:p>
    <w:p w14:paraId="5678D844" w14:textId="32C62380" w:rsidR="008A5A0F" w:rsidRDefault="008A5A0F">
      <w:pPr>
        <w:pStyle w:val="31"/>
        <w:rPr>
          <w:rFonts w:asciiTheme="minorHAnsi" w:eastAsiaTheme="minorEastAsia" w:hAnsiTheme="minorHAnsi" w:cstheme="minorBidi"/>
          <w:kern w:val="2"/>
          <w14:ligatures w14:val="standardContextual"/>
        </w:rPr>
      </w:pPr>
      <w:hyperlink w:anchor="_Toc215641679" w:history="1">
        <w:r w:rsidRPr="00F7532D">
          <w:rPr>
            <w:rStyle w:val="a3"/>
          </w:rPr>
          <w:t>Правительство Румынии намерено повысить  пенсионный возраст судей и прокуроров с 48-50 лет до 65 лет и сократить размер  их пенсий. Об этом сообщило агентство Аджерпрес.</w:t>
        </w:r>
        <w:r>
          <w:rPr>
            <w:webHidden/>
          </w:rPr>
          <w:tab/>
        </w:r>
        <w:r>
          <w:rPr>
            <w:webHidden/>
          </w:rPr>
          <w:fldChar w:fldCharType="begin"/>
        </w:r>
        <w:r>
          <w:rPr>
            <w:webHidden/>
          </w:rPr>
          <w:instrText xml:space="preserve"> PAGEREF _Toc215641679 \h </w:instrText>
        </w:r>
        <w:r>
          <w:rPr>
            <w:webHidden/>
          </w:rPr>
        </w:r>
        <w:r>
          <w:rPr>
            <w:webHidden/>
          </w:rPr>
          <w:fldChar w:fldCharType="separate"/>
        </w:r>
        <w:r w:rsidR="004E281A">
          <w:rPr>
            <w:webHidden/>
          </w:rPr>
          <w:t>77</w:t>
        </w:r>
        <w:r>
          <w:rPr>
            <w:webHidden/>
          </w:rPr>
          <w:fldChar w:fldCharType="end"/>
        </w:r>
      </w:hyperlink>
    </w:p>
    <w:p w14:paraId="750D7B45" w14:textId="75E5A5D9" w:rsidR="008A5A0F" w:rsidRDefault="008A5A0F">
      <w:pPr>
        <w:pStyle w:val="21"/>
        <w:tabs>
          <w:tab w:val="right" w:leader="dot" w:pos="9061"/>
        </w:tabs>
        <w:rPr>
          <w:rFonts w:asciiTheme="minorHAnsi" w:eastAsiaTheme="minorEastAsia" w:hAnsiTheme="minorHAnsi" w:cstheme="minorBidi"/>
          <w:noProof/>
          <w:kern w:val="2"/>
          <w14:ligatures w14:val="standardContextual"/>
        </w:rPr>
      </w:pPr>
      <w:hyperlink w:anchor="_Toc215641680" w:history="1">
        <w:r w:rsidRPr="00F7532D">
          <w:rPr>
            <w:rStyle w:val="a3"/>
            <w:noProof/>
            <w:lang w:val="en-US"/>
          </w:rPr>
          <w:t>bb</w:t>
        </w:r>
        <w:r w:rsidRPr="00F7532D">
          <w:rPr>
            <w:rStyle w:val="a3"/>
            <w:noProof/>
          </w:rPr>
          <w:t>.</w:t>
        </w:r>
        <w:r w:rsidRPr="00F7532D">
          <w:rPr>
            <w:rStyle w:val="a3"/>
            <w:noProof/>
            <w:lang w:val="en-US"/>
          </w:rPr>
          <w:t>lv</w:t>
        </w:r>
        <w:r w:rsidRPr="00F7532D">
          <w:rPr>
            <w:rStyle w:val="a3"/>
            <w:noProof/>
          </w:rPr>
          <w:t>, 02.12.2025, Бизнесмен подозревает, что политики поднимут вопрос пенсионных накоплений</w:t>
        </w:r>
        <w:r>
          <w:rPr>
            <w:noProof/>
            <w:webHidden/>
          </w:rPr>
          <w:tab/>
        </w:r>
        <w:r>
          <w:rPr>
            <w:noProof/>
            <w:webHidden/>
          </w:rPr>
          <w:fldChar w:fldCharType="begin"/>
        </w:r>
        <w:r>
          <w:rPr>
            <w:noProof/>
            <w:webHidden/>
          </w:rPr>
          <w:instrText xml:space="preserve"> PAGEREF _Toc215641680 \h </w:instrText>
        </w:r>
        <w:r>
          <w:rPr>
            <w:noProof/>
            <w:webHidden/>
          </w:rPr>
        </w:r>
        <w:r>
          <w:rPr>
            <w:noProof/>
            <w:webHidden/>
          </w:rPr>
          <w:fldChar w:fldCharType="separate"/>
        </w:r>
        <w:r w:rsidR="004E281A">
          <w:rPr>
            <w:noProof/>
            <w:webHidden/>
          </w:rPr>
          <w:t>78</w:t>
        </w:r>
        <w:r>
          <w:rPr>
            <w:noProof/>
            <w:webHidden/>
          </w:rPr>
          <w:fldChar w:fldCharType="end"/>
        </w:r>
      </w:hyperlink>
    </w:p>
    <w:p w14:paraId="213F0CB7" w14:textId="72A61253" w:rsidR="008A5A0F" w:rsidRDefault="008A5A0F">
      <w:pPr>
        <w:pStyle w:val="31"/>
        <w:rPr>
          <w:rFonts w:asciiTheme="minorHAnsi" w:eastAsiaTheme="minorEastAsia" w:hAnsiTheme="minorHAnsi" w:cstheme="minorBidi"/>
          <w:kern w:val="2"/>
          <w14:ligatures w14:val="standardContextual"/>
        </w:rPr>
      </w:pPr>
      <w:hyperlink w:anchor="_Toc215641681" w:history="1">
        <w:r w:rsidRPr="00F7532D">
          <w:rPr>
            <w:rStyle w:val="a3"/>
          </w:rPr>
          <w:t>До выборов в Сейм в следующем году «мы еще увидим фокусы», - прогнозировал президент Конфедерации работодателей Андрис Бите в подкасте «Piķis un ģēvelis!» на телеканале «tv3.lv».</w:t>
        </w:r>
        <w:r>
          <w:rPr>
            <w:webHidden/>
          </w:rPr>
          <w:tab/>
        </w:r>
        <w:r>
          <w:rPr>
            <w:webHidden/>
          </w:rPr>
          <w:fldChar w:fldCharType="begin"/>
        </w:r>
        <w:r>
          <w:rPr>
            <w:webHidden/>
          </w:rPr>
          <w:instrText xml:space="preserve"> PAGEREF _Toc215641681 \h </w:instrText>
        </w:r>
        <w:r>
          <w:rPr>
            <w:webHidden/>
          </w:rPr>
        </w:r>
        <w:r>
          <w:rPr>
            <w:webHidden/>
          </w:rPr>
          <w:fldChar w:fldCharType="separate"/>
        </w:r>
        <w:r w:rsidR="004E281A">
          <w:rPr>
            <w:webHidden/>
          </w:rPr>
          <w:t>78</w:t>
        </w:r>
        <w:r>
          <w:rPr>
            <w:webHidden/>
          </w:rPr>
          <w:fldChar w:fldCharType="end"/>
        </w:r>
      </w:hyperlink>
    </w:p>
    <w:p w14:paraId="15E433F4" w14:textId="0AD78BB2" w:rsidR="00A0290C" w:rsidRPr="00A35A76" w:rsidRDefault="0016758D" w:rsidP="00310633">
      <w:pPr>
        <w:rPr>
          <w:b/>
          <w:caps/>
          <w:sz w:val="32"/>
        </w:rPr>
      </w:pPr>
      <w:r w:rsidRPr="00A35A76">
        <w:rPr>
          <w:caps/>
          <w:sz w:val="28"/>
        </w:rPr>
        <w:fldChar w:fldCharType="end"/>
      </w:r>
    </w:p>
    <w:p w14:paraId="6EA9C6EB" w14:textId="77777777" w:rsidR="00D1642B" w:rsidRPr="00A35A76" w:rsidRDefault="00D1642B" w:rsidP="00D1642B">
      <w:pPr>
        <w:pStyle w:val="251"/>
      </w:pPr>
      <w:bookmarkStart w:id="16" w:name="_Toc396864664"/>
      <w:bookmarkStart w:id="17" w:name="_Toc99318652"/>
      <w:bookmarkStart w:id="18" w:name="_Toc246216291"/>
      <w:bookmarkStart w:id="19" w:name="_Toc246297418"/>
      <w:bookmarkStart w:id="20" w:name="_Toc215641566"/>
      <w:bookmarkEnd w:id="8"/>
      <w:bookmarkEnd w:id="9"/>
      <w:bookmarkEnd w:id="10"/>
      <w:bookmarkEnd w:id="11"/>
      <w:bookmarkEnd w:id="12"/>
      <w:bookmarkEnd w:id="13"/>
      <w:bookmarkEnd w:id="14"/>
      <w:bookmarkEnd w:id="15"/>
      <w:r w:rsidRPr="00A35A76">
        <w:lastRenderedPageBreak/>
        <w:t>НОВОСТИ ПЕНСИОННОЙ ОТРАСЛИ</w:t>
      </w:r>
      <w:bookmarkEnd w:id="16"/>
      <w:bookmarkEnd w:id="17"/>
      <w:bookmarkEnd w:id="20"/>
    </w:p>
    <w:p w14:paraId="024116D1" w14:textId="77777777" w:rsidR="00111D7C" w:rsidRDefault="00111D7C" w:rsidP="00111D7C">
      <w:pPr>
        <w:pStyle w:val="10"/>
      </w:pPr>
      <w:bookmarkStart w:id="21" w:name="_Toc99271685"/>
      <w:bookmarkStart w:id="22" w:name="_Toc99318653"/>
      <w:bookmarkStart w:id="23" w:name="_Toc165991072"/>
      <w:bookmarkStart w:id="24" w:name="_Toc246987631"/>
      <w:bookmarkStart w:id="25" w:name="_Toc248632297"/>
      <w:bookmarkStart w:id="26" w:name="_Toc251223975"/>
      <w:bookmarkStart w:id="27" w:name="_Toc215641567"/>
      <w:bookmarkEnd w:id="18"/>
      <w:bookmarkEnd w:id="19"/>
      <w:r w:rsidRPr="00A35A76">
        <w:t>Новости отрасли НПФ</w:t>
      </w:r>
      <w:bookmarkEnd w:id="21"/>
      <w:bookmarkEnd w:id="22"/>
      <w:bookmarkEnd w:id="23"/>
      <w:bookmarkEnd w:id="27"/>
    </w:p>
    <w:p w14:paraId="332088F1" w14:textId="67D0541C" w:rsidR="0049605D" w:rsidRDefault="0049605D" w:rsidP="0049605D">
      <w:pPr>
        <w:pStyle w:val="2"/>
      </w:pPr>
      <w:bookmarkStart w:id="28" w:name="_Hlk215640848"/>
      <w:bookmarkStart w:id="29" w:name="_Toc215641568"/>
      <w:r>
        <w:t>РБК, 02.12.2025, Таврин напомнил о созданных на пенсии из США «лидерах нашей экономики»</w:t>
      </w:r>
      <w:bookmarkEnd w:id="29"/>
    </w:p>
    <w:p w14:paraId="02325C3F" w14:textId="77777777" w:rsidR="0049605D" w:rsidRDefault="0049605D" w:rsidP="0049605D">
      <w:pPr>
        <w:pStyle w:val="3"/>
      </w:pPr>
      <w:bookmarkStart w:id="30" w:name="_Toc215641569"/>
      <w:r>
        <w:t>Глава Kismet Capital Group предложил использовать деньги пенсионных и страховых фондов - «не более 5% или буквально нескольких процентов» - для прямых инвестиций в частные компании</w:t>
      </w:r>
      <w:bookmarkEnd w:id="30"/>
    </w:p>
    <w:p w14:paraId="6109966E" w14:textId="77777777" w:rsidR="0049605D" w:rsidRDefault="0049605D" w:rsidP="0049605D">
      <w:r>
        <w:t>Основатель и глава Kismet Capital Group Иван Таврин, выступая на форуме ВТБ "Россия зовет!" во вторник, 2 декабря, предложил передать "не более 5% или буквально нескольких процентов" средств пенсионных фондов и страховых компаний управляющим фондами прямых инвестиций, чтобы те могли инвестировать их в капитал частных компаний. По его мнению, структурные и системные инвестиции в капитал частных компаний могли бы дать большой потенциал для роста российской экономики.</w:t>
      </w:r>
    </w:p>
    <w:p w14:paraId="47DCE6FC" w14:textId="77777777" w:rsidR="0049605D" w:rsidRDefault="0049605D" w:rsidP="0049605D">
      <w:r>
        <w:t>"Я ни в коем случае не призываю взять и инвестировать деньги российских пенсионеров полностью в такого рода инструменты, потому что, конечно же, это и рискованная затея. Более того, в российской истории Центральный банк много с этим работал и точно знает лучше, чем я, какие у этого могут быть риски. Но тем не менее в стране сегодня более 10 трлн [рублей] пенсионных накоплений и накоплений страховых компаний, которые имеют возможность инвестировать", - отметил Таврин.</w:t>
      </w:r>
    </w:p>
    <w:p w14:paraId="0096270B" w14:textId="77777777" w:rsidR="0049605D" w:rsidRDefault="0049605D" w:rsidP="0049605D">
      <w:r>
        <w:t>Он указал, что 80% этих денег инвестировано в ОФЗ, в инструменты с фиксированной доходностью, в корпоративные бонды, немного средств работает на публичном рынке, но практически ничего - на рынке альтернативных инвестиций. При этом в других странах - в США управляющие пенсионными фондами направляют на альтернативные инвестиции 30%, в Европе - 10%, в Бразилии и Китае - более 5%. "Экономика с сегодняшнего дня сильно построена на импортозамещении. Импортозамещение работает в сельском хозяйстве, в банковской сфере, в машиностроении, где угодно. Мне кажется, что сделать импортозамещение того, что было последние 20 лет, и, по сути, воссоздать эту индустрию, даст колоссальный мультипликативный эффект", - заявил Таврин. По его словам, сейчас в России под управлением фонда находится менее 1% ВВП, тогда как в среднем в мире эта сумма составляет 9% ВВП, в США - более 20%, в Европе - 7%, в Китае - более 5%.</w:t>
      </w:r>
    </w:p>
    <w:p w14:paraId="1B648E24" w14:textId="77777777" w:rsidR="0049605D" w:rsidRDefault="0049605D" w:rsidP="0049605D">
      <w:r>
        <w:t xml:space="preserve">Глава Kismet Capital Group напомнил, что с 2000 по 2020 год в России работали десятки фондов прямых инвестиций, которые управляли пенсионными накоплениями американских, европейских, восточных пенсионеров и из других стран. "С помощью этого капитала созданы десятки компаний, которыми мы пользуемся буквально каждый день. Без этого капитала не были бы созданы ни "ВКонтакте", ни "Яндекс", ни Ozon, ни "Авито", ни HeadHunter, ни ЦИАН - по сути, цифровые лидеры нашей экономики &lt;…&gt;, - отметил Таврин. - Эти компании имеют триллионные выручки, сотни миллиардов налоговых отчислений, в них работают сотни тысяч людей, и это действительно гордость нашей экономики". Сегодня, по его словам, в экономике нет такого типа денег, тогда как </w:t>
      </w:r>
      <w:r>
        <w:lastRenderedPageBreak/>
        <w:t>во всем мире "источником длинного капитала в такого рода компании и в такого рода фонды являются пенсионные накопления".</w:t>
      </w:r>
    </w:p>
    <w:p w14:paraId="7BADB6F2" w14:textId="77777777" w:rsidR="0049605D" w:rsidRDefault="0049605D" w:rsidP="0049605D">
      <w:r>
        <w:t>Существующее регулирование разрешает профессиональным управляющим инвестировать около 5% средств в альтернативные источники, но "по каким-то причинам это не делается", дополнил Таврин. "Думаю, что государство совместно с бизнесом может взять на себя роль создания позитивной повестки, стимулирующей повестки в этом вопросе", - считает он.</w:t>
      </w:r>
    </w:p>
    <w:p w14:paraId="52504C46" w14:textId="77777777" w:rsidR="0049605D" w:rsidRDefault="0049605D" w:rsidP="0049605D">
      <w:r>
        <w:t>Выступавшая на форуме глава Центрального банка Эльвира Набиуллина сообщила, что они "действительно относятся с особым вниманием" к деньгам пенсионеров, "они должны быть надежно инвестированы". Сейчас у пенсионных фондов есть лимиты вложений в акции, но они не выбираются, рассказала глава ЦБ. "Если мы говорим про частные инвестиционные фонды, которые гораздо более свободны, там тоже не выбираются эти лимиты. И нам нужно подумать о качественном предложении скорее тех акций, куда эти сбережения могли направляться. Но в том, что эти сбережения существуют, и в том, что это очень хороший потенциальный источник инвестиций, я с вами полностью согласна", - сообщила Набиуллина, отметив, что правительство работает над повышением качества этого предложения.</w:t>
      </w:r>
    </w:p>
    <w:p w14:paraId="6D8B004E" w14:textId="77777777" w:rsidR="0049605D" w:rsidRDefault="0049605D" w:rsidP="0049605D">
      <w:r>
        <w:t>Замруководителя администрации президента России Максим Орешкин, в свою очередь, указал, что сейчас ситуация в стране сложилась таким образом, что общий долг низкий, но проценты, которые нужно по нему выплачивать, высокие. "Это что означает? Что баланс государства сильный, и здесь возможно как-то его применить. Понятно, что механизмы существуют так, чтобы долг нарастить, но процентов не платить. Это, используя средства населения, используя средства, которые накапливаются в фондах, через долговой механизм использовать как инструмент структурного изменения экономики. Для того чтобы, не нарушая права и не увеличивая сильные риски для долгосрочных финансовых сбережений, направлять именно их на перспективное направление", - рассуждает Орешкин. По его мнению, государство могло бы занять нишу высокотехнологичных инвестиций, помочь процессу и дать импульс фондам и т.д. "Не забирая, конечно же, все риски полностью на себя, а именно разделяя частично риски на раннем этапе раскрутки этих механизмов с частным сектором", - дополнил Орешкин, отметив, что имеет в виду использование всякого рода гарантийных механизмов, что позволит государству брать на себя часть риска, но не потребует привлечения ликвидности и уплаты процентов.</w:t>
      </w:r>
    </w:p>
    <w:p w14:paraId="0897993D" w14:textId="77777777" w:rsidR="0049605D" w:rsidRDefault="0049605D" w:rsidP="0049605D">
      <w:r>
        <w:t>Идея использовать средства пенсионных фондов в рискованных инвестициях не новая. Например, несколько лет назад глава Фонда развития интернет-инициатив (ФРИИ) Кирилл Варламов предлагал использовать их для венчурных инвестиций, как это делается, например, в США. "Есть инструменты работы, например, с пенсионными деньгами. От 5 до 10% средств пенсионных фондов разрешено вкладывать в венчурные фонды. И пенсионные фонды зачастую являются одними из крупнейших инвесторов. Кто-то из фондов - получателей таких денег, может, не покажет ожидаемой доходности, но выстрелят другие. А пенсионные деньги - это же пенсии и зарплаты, это выгодно для всего общества", - говорил Варламов в интервью ТАСС в 2021 году, оговариваясь, что в России для такого использования этих средств существует "ментальный барьер". В интервью РБК в 2024 году Варламов говорил, что они "делали подход к тому, чтобы часть пенсионных денег разрешить инвестировать в венчур, но из-за законодательных ограничений эта дорога не кажется реализуемой".</w:t>
      </w:r>
    </w:p>
    <w:p w14:paraId="3ADE7807" w14:textId="77777777" w:rsidR="0049605D" w:rsidRDefault="0049605D" w:rsidP="0049605D">
      <w:r>
        <w:lastRenderedPageBreak/>
        <w:t>Kismet Capital Group является владельцем 50% группы "Авито", оператора вышек для сотовой связи "Новые башни", долей в HeadHunter и других активах. Иван Таврин занимает 36-е место в российском рейтинге Forbes, его состояние оценивается в $4,4 млрд.</w:t>
      </w:r>
    </w:p>
    <w:p w14:paraId="1853AD70" w14:textId="01324922" w:rsidR="0049605D" w:rsidRPr="0049605D" w:rsidRDefault="0049605D" w:rsidP="0049605D">
      <w:hyperlink r:id="rId8" w:history="1">
        <w:r w:rsidRPr="0038789C">
          <w:rPr>
            <w:rStyle w:val="a3"/>
          </w:rPr>
          <w:t>https://www.rbc.ru/technology_and_media/02/12/2025/692ede3f9a79471da7646c72?from=from_main_13</w:t>
        </w:r>
      </w:hyperlink>
      <w:r>
        <w:t xml:space="preserve"> </w:t>
      </w:r>
    </w:p>
    <w:p w14:paraId="5463698A" w14:textId="77777777" w:rsidR="006D7D4A" w:rsidRDefault="006D7D4A" w:rsidP="006D7D4A">
      <w:pPr>
        <w:pStyle w:val="2"/>
      </w:pPr>
      <w:bookmarkStart w:id="31" w:name="_Toc215641570"/>
      <w:bookmarkEnd w:id="28"/>
      <w:r>
        <w:t>Finam.ru, 02.12.2025, Таврин предложил увеличить лимиты инвестирования в акции пенсионных денег</w:t>
      </w:r>
      <w:bookmarkEnd w:id="31"/>
    </w:p>
    <w:p w14:paraId="04D4A7A8" w14:textId="77777777" w:rsidR="006D7D4A" w:rsidRDefault="006D7D4A" w:rsidP="006D7D4A">
      <w:pPr>
        <w:pStyle w:val="3"/>
      </w:pPr>
      <w:bookmarkStart w:id="32" w:name="_Toc215641571"/>
      <w:r>
        <w:t>Структурные и системные инвестиции в частный бизнес могли бы стать большим потенциалом для роста российской экономики, считает основатель и глава компании Kismet Capital Group Иван Таврин. Своим мнением он поделился на форуме «Россия зовет!».</w:t>
      </w:r>
      <w:bookmarkEnd w:id="32"/>
    </w:p>
    <w:p w14:paraId="6D30874F" w14:textId="77777777" w:rsidR="006D7D4A" w:rsidRDefault="006D7D4A" w:rsidP="006D7D4A">
      <w:r>
        <w:t>«Под словом «инвестиции» я подразумеваю прежде всего инвестиции в капитал, а не в долг. Если посмотреть на мировой опыт, то инвестиции под управлением фондов сравнимы сегодня с 9% ВВП», - сказал Таврин, добавив, что в России такие инвестиции сейчас не превышают 1%.</w:t>
      </w:r>
    </w:p>
    <w:p w14:paraId="79C3D323" w14:textId="77777777" w:rsidR="006D7D4A" w:rsidRDefault="006D7D4A" w:rsidP="006D7D4A">
      <w:r>
        <w:t>По его словам, с 2000 по 2020 годы в России работали десятки фондов прямых инвестиций, которые управляли пенсионными накоплениями американских пенсионеров, европейских, азиатских. И с помощью этого капитала были созданы, в том числе «Яндекс», «Циан», Ozon, Avito, Invitro и т.п.</w:t>
      </w:r>
    </w:p>
    <w:p w14:paraId="6887E611" w14:textId="77777777" w:rsidR="006D7D4A" w:rsidRDefault="006D7D4A" w:rsidP="006D7D4A">
      <w:r>
        <w:t>«К сожалению, сегодня в экономике нет такого типа денег», - констатировал Таврин.</w:t>
      </w:r>
    </w:p>
    <w:p w14:paraId="4091F9DC" w14:textId="77777777" w:rsidR="006D7D4A" w:rsidRDefault="006D7D4A" w:rsidP="006D7D4A">
      <w:r>
        <w:t>По его мнению, источником «длинного» капитала являются пенсионные накопления. В России 80% этих денег инвестировано в ОФЗ и немного в корпоративные бонды, и лишь 5% может быть инвестировано в альтернативные источники (например, в акции).</w:t>
      </w:r>
    </w:p>
    <w:p w14:paraId="3B2B450A" w14:textId="77777777" w:rsidR="006D7D4A" w:rsidRDefault="006D7D4A" w:rsidP="006D7D4A">
      <w:r>
        <w:t>«Государство совместно с бизнесом может взять на себя роль по созданию стимулирующей повестки по альтернативному инвестированию», - считает Таврин.</w:t>
      </w:r>
    </w:p>
    <w:p w14:paraId="06045B7D" w14:textId="77777777" w:rsidR="006D7D4A" w:rsidRDefault="006D7D4A" w:rsidP="006D7D4A">
      <w:r>
        <w:t>На идею Таврина отреагировала глава Банка России Эльвира Набиуллина: «Деньги пенсионеров должны быть надежно инвестированы. Нам нужно подумать о качественном предложении тех акций, куда эти сбережения могли бы направляться...  Я с вами согласна, что у нас нехватка капитала инвестиций, а не долга. Но нам нужно повысить само качество этого предложения». Глава ЦБ также отметила, что даже существующие лимиты по акциям сейчас не выбираются пенсионными фондами.</w:t>
      </w:r>
    </w:p>
    <w:p w14:paraId="70368F7E" w14:textId="77777777" w:rsidR="006D7D4A" w:rsidRDefault="006D7D4A" w:rsidP="006D7D4A">
      <w:hyperlink r:id="rId9" w:history="1">
        <w:r w:rsidRPr="00383194">
          <w:rPr>
            <w:rStyle w:val="a3"/>
          </w:rPr>
          <w:t>https://www.finam.ru/publications/item/tavrin-predlozhil-uvelichit-limity-investirovaniya-v-aktsii-pensionnykh-deneg-20251202-1502/</w:t>
        </w:r>
      </w:hyperlink>
      <w:r>
        <w:t xml:space="preserve"> </w:t>
      </w:r>
    </w:p>
    <w:p w14:paraId="782BC0BE" w14:textId="77777777" w:rsidR="006D7D4A" w:rsidRDefault="006D7D4A" w:rsidP="006D7D4A">
      <w:pPr>
        <w:pStyle w:val="2"/>
      </w:pPr>
      <w:bookmarkStart w:id="33" w:name="_Toc215641572"/>
      <w:r>
        <w:lastRenderedPageBreak/>
        <w:t>РИА Новости, 02.12.2025, Качественное предложение акций необходимо для инвестиций пенсионных средств - Набиуллина</w:t>
      </w:r>
      <w:bookmarkEnd w:id="33"/>
    </w:p>
    <w:p w14:paraId="418E2F7C" w14:textId="77777777" w:rsidR="006D7D4A" w:rsidRDefault="006D7D4A" w:rsidP="006D7D4A">
      <w:pPr>
        <w:pStyle w:val="3"/>
      </w:pPr>
      <w:bookmarkStart w:id="34" w:name="_Toc215641573"/>
      <w:r>
        <w:t>России нужно думать о качественном предложении инвесторам акций компаний, куда могли бы направляться пенсионные сбережения, заявила глава Банка России Эльвира Набиуллина.</w:t>
      </w:r>
      <w:bookmarkEnd w:id="34"/>
    </w:p>
    <w:p w14:paraId="06C088A2" w14:textId="77777777" w:rsidR="006D7D4A" w:rsidRDefault="006D7D4A" w:rsidP="006D7D4A">
      <w:r>
        <w:t>"Деньги пенсионеров, мы к ним относимся с особым вниманием, и они должны быть надежно инвестированы . Но даже по пенсионным фондам есть действительно лимиты вложений в акции, но они не выбираются. А если мы говорим про частные инвестиционные фонды, которые гораздо более свободны, там тоже не выбираются эти лимиты", - заявила Набиуллина на инвестиционном форуме ВТБ "Россия зовет!".</w:t>
      </w:r>
    </w:p>
    <w:p w14:paraId="23466780" w14:textId="77777777" w:rsidR="006D7D4A" w:rsidRDefault="006D7D4A" w:rsidP="006D7D4A">
      <w:r>
        <w:t>"Нам нужно подумать о качественном предложении скорее тех акций, куда эти сбережения могли направляться. Но то, что эти сбережения существуют, и то, что это очень хороший потенциальный источник инвестиций, я с вами полностью согласна, что у нас нехватка капитала, инвестиций, а не долга. У нас есть планы с правительством, мы работаем, но нам нужно повысить само качество этого предложения", - добавила она.</w:t>
      </w:r>
    </w:p>
    <w:p w14:paraId="2771D0C9" w14:textId="622C653B" w:rsidR="006D7D4A" w:rsidRPr="006D7D4A" w:rsidRDefault="006D7D4A" w:rsidP="006D7D4A">
      <w:r>
        <w:t>Так Набиуллина прокомментировала слова основателя и главы компании Kismet Capital Group Ивана Таврина, что во всем мире пенсионные накопления граждан являются источником привлечения долгосрочного капитала.</w:t>
      </w:r>
    </w:p>
    <w:p w14:paraId="075FCE98" w14:textId="61336081" w:rsidR="0067397C" w:rsidRDefault="0067397C" w:rsidP="0067397C">
      <w:pPr>
        <w:pStyle w:val="2"/>
      </w:pPr>
      <w:bookmarkStart w:id="35" w:name="_Hlk215640950"/>
      <w:bookmarkStart w:id="36" w:name="_Toc215641574"/>
      <w:r>
        <w:t>АК</w:t>
      </w:r>
      <w:r w:rsidRPr="0067397C">
        <w:t>&amp;</w:t>
      </w:r>
      <w:r>
        <w:t>М</w:t>
      </w:r>
      <w:r w:rsidRPr="0067397C">
        <w:t>, 02.12.2025, НПФ «БЛАГОСОСТОЯНИЕ» – лидер среди НПФ по количеству получателей пенсии</w:t>
      </w:r>
      <w:bookmarkEnd w:id="36"/>
    </w:p>
    <w:p w14:paraId="6474B9B6" w14:textId="434606E8" w:rsidR="0067397C" w:rsidRDefault="0067397C" w:rsidP="0067397C">
      <w:pPr>
        <w:pStyle w:val="3"/>
      </w:pPr>
      <w:bookmarkStart w:id="37" w:name="_Toc215641575"/>
      <w:r>
        <w:t>Банк России подвел итоги деятельности негосударственных пенсионных фондов за три квартала 2025 года, соответствующие показатели опубликованы на сайте регулятора 27.11. В соответствии с официальными данными НПФ «БЛАГОСОСТОЯНИЕ» занимает первое место по количеству получателей негосударственной пенсии.</w:t>
      </w:r>
      <w:bookmarkEnd w:id="37"/>
    </w:p>
    <w:p w14:paraId="00A76C09" w14:textId="11855622" w:rsidR="0067397C" w:rsidRDefault="0067397C" w:rsidP="0067397C">
      <w:r>
        <w:t>Негосударственную пенсию в фонде получают 352 тыс. человек. За девять месяцев текущего года фондом назначено 8909 негосударственных пенсий.</w:t>
      </w:r>
    </w:p>
    <w:p w14:paraId="3416BD46" w14:textId="3D1CB62B" w:rsidR="0067397C" w:rsidRDefault="0067397C" w:rsidP="0067397C">
      <w:r>
        <w:t>Фонд также является одним из лидеров НПФ по объему ежемесячных выплат. По итогам трех кварталов этого года фонд перечислил клиентам в виде негосударственных пенсий 16,2 млрд руб. Общая сумма выплат пенсионерам за все время работы фонда превысила 265 млрд руб.</w:t>
      </w:r>
    </w:p>
    <w:p w14:paraId="28C339D9" w14:textId="319A97A1" w:rsidR="0067397C" w:rsidRPr="0067397C" w:rsidRDefault="0067397C" w:rsidP="0067397C">
      <w:hyperlink r:id="rId10" w:history="1">
        <w:r w:rsidRPr="0038789C">
          <w:rPr>
            <w:rStyle w:val="a3"/>
          </w:rPr>
          <w:t>https://www.akm.ru/press/npf_blagosostoyanie_lider_sredi_npf_po_kolichestvu_poluchateley_pensii/</w:t>
        </w:r>
      </w:hyperlink>
      <w:r w:rsidRPr="0067397C">
        <w:t xml:space="preserve"> </w:t>
      </w:r>
    </w:p>
    <w:p w14:paraId="3C2FBBB9" w14:textId="0CC387E1" w:rsidR="005874AC" w:rsidRPr="00A35A76" w:rsidRDefault="005874AC" w:rsidP="005874AC">
      <w:pPr>
        <w:pStyle w:val="2"/>
      </w:pPr>
      <w:bookmarkStart w:id="38" w:name="ф1"/>
      <w:bookmarkStart w:id="39" w:name="_Toc215641576"/>
      <w:bookmarkEnd w:id="35"/>
      <w:bookmarkEnd w:id="38"/>
      <w:r w:rsidRPr="00A35A76">
        <w:lastRenderedPageBreak/>
        <w:t xml:space="preserve">IT Channel News, 02.12.2025, НПФ ВТБ выбрал линейку решений </w:t>
      </w:r>
      <w:r w:rsidR="00436D96">
        <w:t>«</w:t>
      </w:r>
      <w:r w:rsidRPr="00A35A76">
        <w:t>Хомнет</w:t>
      </w:r>
      <w:r w:rsidR="00436D96">
        <w:t>»</w:t>
      </w:r>
      <w:bookmarkEnd w:id="39"/>
    </w:p>
    <w:p w14:paraId="0E418DD0" w14:textId="38E77F46" w:rsidR="005874AC" w:rsidRPr="00A35A76" w:rsidRDefault="005874AC" w:rsidP="001E6006">
      <w:pPr>
        <w:pStyle w:val="3"/>
      </w:pPr>
      <w:bookmarkStart w:id="40" w:name="_Toc215641577"/>
      <w:r w:rsidRPr="00A35A76">
        <w:t xml:space="preserve">ГК </w:t>
      </w:r>
      <w:r w:rsidR="00436D96">
        <w:t>«</w:t>
      </w:r>
      <w:r w:rsidRPr="00A35A76">
        <w:t>Хомнет</w:t>
      </w:r>
      <w:r w:rsidR="00436D96">
        <w:t>»</w:t>
      </w:r>
      <w:r w:rsidRPr="00A35A76">
        <w:t xml:space="preserve"> внедрила в НПФ ВТБ учетную систему, обеспечивающую ведение бухгалтерского и финансового учета на Едином плане счетов, с учетом отраслевых стандартов и отчетности Банка России. Система, построенная на базе решений </w:t>
      </w:r>
      <w:r w:rsidR="00436D96">
        <w:t>«</w:t>
      </w:r>
      <w:r w:rsidRPr="00A35A76">
        <w:t>Хомнет:НФО</w:t>
      </w:r>
      <w:r w:rsidR="00436D96">
        <w:t>»</w:t>
      </w:r>
      <w:r w:rsidRPr="00A35A76">
        <w:t xml:space="preserve">, </w:t>
      </w:r>
      <w:r w:rsidR="00436D96">
        <w:t>«</w:t>
      </w:r>
      <w:r w:rsidRPr="00A35A76">
        <w:t>Хомнет:XBRL</w:t>
      </w:r>
      <w:r w:rsidR="00436D96">
        <w:t>»</w:t>
      </w:r>
      <w:r w:rsidRPr="00A35A76">
        <w:t xml:space="preserve"> и </w:t>
      </w:r>
      <w:r w:rsidR="00436D96">
        <w:t>«</w:t>
      </w:r>
      <w:r w:rsidRPr="00A35A76">
        <w:t>Хомнет:IFRS 17</w:t>
      </w:r>
      <w:r w:rsidR="00436D96">
        <w:t>»</w:t>
      </w:r>
      <w:r w:rsidRPr="00A35A76">
        <w:t>, обеспечила Фонду необходимый уровень прозрачности, точности и оперативности при подготовке отчетности, что особенно важно в условиях изменяющихся регуляторных требований к некредитным финансовым организациям.</w:t>
      </w:r>
      <w:bookmarkEnd w:id="40"/>
    </w:p>
    <w:p w14:paraId="03EA23BB" w14:textId="0A9FDCF6" w:rsidR="005874AC" w:rsidRPr="00A35A76" w:rsidRDefault="00436D96" w:rsidP="005874AC">
      <w:r>
        <w:t>«</w:t>
      </w:r>
      <w:r w:rsidR="005874AC" w:rsidRPr="00A35A76">
        <w:t>Наш Фонд доволен сотрудничеством с ГК „Хомнет“. Внедрение специализированных программных продуктов обеспечило Фонду необходимый уровень прозрачности, точности и оперативности при подготовке отчетности, что особенно важно в условиях изменяющихся регуляторных требований к некредитным финансовым организациям. Мы планируем продолжать сотрудничество с ГК „Хомнет“</w:t>
      </w:r>
      <w:r>
        <w:t>»</w:t>
      </w:r>
      <w:r w:rsidR="005874AC" w:rsidRPr="00A35A76">
        <w:t>, — отметила Ваганова Тамара, Главный бухгалтер-директор департамента бухгалтерского учета и налогообложения АО НПФ ВТБ Пенсионный фонд.</w:t>
      </w:r>
    </w:p>
    <w:p w14:paraId="161503B4" w14:textId="332BD9EE" w:rsidR="00111D7C" w:rsidRPr="00A35A76" w:rsidRDefault="005874AC" w:rsidP="005874AC">
      <w:hyperlink r:id="rId11" w:history="1">
        <w:r w:rsidRPr="00A35A76">
          <w:rPr>
            <w:rStyle w:val="a3"/>
          </w:rPr>
          <w:t>https://www.novostiitkanala.ru/news/detail.php?ID=192556</w:t>
        </w:r>
      </w:hyperlink>
    </w:p>
    <w:p w14:paraId="416DC05B" w14:textId="59468C42" w:rsidR="00282601" w:rsidRPr="00A35A76" w:rsidRDefault="00282601" w:rsidP="00282601">
      <w:pPr>
        <w:pStyle w:val="2"/>
      </w:pPr>
      <w:bookmarkStart w:id="41" w:name="ф2"/>
      <w:bookmarkStart w:id="42" w:name="_Toc215641578"/>
      <w:bookmarkEnd w:id="41"/>
      <w:r w:rsidRPr="00A35A76">
        <w:t>Izhlife.ru (Ижевск), 02.12.2025, Как приумножить пенсионные накопления без лишних рисков</w:t>
      </w:r>
      <w:bookmarkEnd w:id="42"/>
    </w:p>
    <w:p w14:paraId="2A79484A" w14:textId="77777777" w:rsidR="00282601" w:rsidRPr="00A35A76" w:rsidRDefault="00282601" w:rsidP="001E6006">
      <w:pPr>
        <w:pStyle w:val="3"/>
      </w:pPr>
      <w:bookmarkStart w:id="43" w:name="_Toc215641579"/>
      <w:r w:rsidRPr="00A35A76">
        <w:t>У клиентов негосударственных пенсионных фондов (НПФ) есть право сменить фонд. Но многие не задумываются о том, что поспешный переход может стоить части уже начисленного дохода на ваши накопления. В этом материале разбираемся, как предотвратить потери и использовать средства эффективно.</w:t>
      </w:r>
      <w:bookmarkEnd w:id="43"/>
    </w:p>
    <w:p w14:paraId="09D70193" w14:textId="2EC0577D" w:rsidR="00282601" w:rsidRPr="00A35A76" w:rsidRDefault="00282601" w:rsidP="00282601">
      <w:r w:rsidRPr="00A35A76">
        <w:t xml:space="preserve">Для начала важно понимать, что, если ваши пенсионные накопления находятся в НПФ, то на них фонд ежегодно начисляет инвестиционный доход. По итогам 2024 года фонд </w:t>
      </w:r>
      <w:r w:rsidR="00436D96">
        <w:t>«</w:t>
      </w:r>
      <w:r w:rsidRPr="00A35A76">
        <w:t>БУДУЩЕЕ</w:t>
      </w:r>
      <w:r w:rsidR="00436D96">
        <w:t>»</w:t>
      </w:r>
      <w:r w:rsidRPr="00A35A76">
        <w:t xml:space="preserve"> распределил на счета своих клиентов в Удмуртской республике по обязательному пенсионному страхованию (ОПС) 503 млн рублей. А также, за январь-сентябрь 2025 года выплатил из средств пенсионных накоплений 63 млн рублей.</w:t>
      </w:r>
    </w:p>
    <w:p w14:paraId="18640AD8" w14:textId="2DA5DFE5" w:rsidR="00282601" w:rsidRPr="00A35A76" w:rsidRDefault="00282601" w:rsidP="00282601">
      <w:r w:rsidRPr="00A35A76">
        <w:t xml:space="preserve">Важно отметить, что разница по доходности фондов, представленных сегодня в РФ — незначительна. При этом доходность НПФ </w:t>
      </w:r>
      <w:r w:rsidR="00436D96">
        <w:t>«</w:t>
      </w:r>
      <w:r w:rsidRPr="00A35A76">
        <w:t>БУДУЩЕЕ</w:t>
      </w:r>
      <w:r w:rsidR="00436D96">
        <w:t>»</w:t>
      </w:r>
      <w:r w:rsidRPr="00A35A76">
        <w:t xml:space="preserve"> по итогам 2024 года выше среднего по рынку. </w:t>
      </w:r>
    </w:p>
    <w:p w14:paraId="5100BAE9" w14:textId="77777777" w:rsidR="00282601" w:rsidRPr="00A35A76" w:rsidRDefault="00282601" w:rsidP="00282601">
      <w:r w:rsidRPr="00A35A76">
        <w:t xml:space="preserve">Законом предусмотрен перевод средств по договору об ОПС между фондами без потерь раз в пять лет. На это стоит обратить особенное внимание. Если сделать это вне установленного срока, вы потеряете часть накопленного инвестиционного дохода. </w:t>
      </w:r>
    </w:p>
    <w:p w14:paraId="240F7090" w14:textId="07E00482" w:rsidR="00282601" w:rsidRPr="00A35A76" w:rsidRDefault="00282601" w:rsidP="00282601">
      <w:r w:rsidRPr="00A35A76">
        <w:t xml:space="preserve">Узнать о возможных потерях в результате срочного перехода в другой фонд можно из выписки о состоянии индивидуального пенсионного счета на портале </w:t>
      </w:r>
      <w:r w:rsidR="00436D96">
        <w:t>«</w:t>
      </w:r>
      <w:r w:rsidRPr="00A35A76">
        <w:t>Госуслуги</w:t>
      </w:r>
      <w:r w:rsidR="00436D96">
        <w:t>»</w:t>
      </w:r>
      <w:r w:rsidRPr="00A35A76">
        <w:t xml:space="preserve"> или в личном кабинете фонда, в котором у вас накопления.</w:t>
      </w:r>
    </w:p>
    <w:p w14:paraId="7F5DF7B6" w14:textId="77777777" w:rsidR="00282601" w:rsidRPr="00A35A76" w:rsidRDefault="00282601" w:rsidP="00282601">
      <w:r w:rsidRPr="00A35A76">
        <w:t>Как не потерять доход</w:t>
      </w:r>
    </w:p>
    <w:p w14:paraId="52F4F22F" w14:textId="77777777" w:rsidR="00282601" w:rsidRPr="00A35A76" w:rsidRDefault="00282601" w:rsidP="00282601">
      <w:r w:rsidRPr="00A35A76">
        <w:lastRenderedPageBreak/>
        <w:t>С 2024 года большинство фондов может предложить своим клиентам дополнительные преимущества в отношении накопленных денег по договору об ОПС.</w:t>
      </w:r>
    </w:p>
    <w:p w14:paraId="19FBD2AA" w14:textId="5B07806E" w:rsidR="00282601" w:rsidRPr="00A35A76" w:rsidRDefault="00436D96" w:rsidP="00282601">
      <w:r>
        <w:t>«</w:t>
      </w:r>
      <w:r w:rsidR="00282601" w:rsidRPr="00A35A76">
        <w:t xml:space="preserve">Декабрь — это тот месяц, в котором вы можете отказаться от невыгодной для вас смены НПФ, если вы подавали в этом году заявление о переходе в другой фонд, — отметил Олег Мошляк, генеральный директор НПФ </w:t>
      </w:r>
      <w:r>
        <w:t>«</w:t>
      </w:r>
      <w:r w:rsidR="00282601" w:rsidRPr="00A35A76">
        <w:t>БУДУЩЕЕ</w:t>
      </w:r>
      <w:r>
        <w:t>»</w:t>
      </w:r>
      <w:r w:rsidR="00282601" w:rsidRPr="00A35A76">
        <w:t xml:space="preserve">. — В нашем фонде вы можете перевести пенсионные накопления в программу долгосрочных сбережений без потерь. В этом случае, накопленные средства можно будет использовать на оплату дорогостоящего лечения, если такая ситуация возникнет. </w:t>
      </w:r>
    </w:p>
    <w:p w14:paraId="6CCD7236" w14:textId="77777777" w:rsidR="00282601" w:rsidRPr="00A35A76" w:rsidRDefault="00282601" w:rsidP="00282601">
      <w:r w:rsidRPr="00A35A76">
        <w:t>При вступлении в программу долгосрочных сбережений именно с нашим фондом вы получите два основных преимущества:</w:t>
      </w:r>
    </w:p>
    <w:p w14:paraId="20A37323" w14:textId="77777777" w:rsidR="00282601" w:rsidRPr="00A35A76" w:rsidRDefault="00282601" w:rsidP="00282601">
      <w:r w:rsidRPr="00A35A76">
        <w:t xml:space="preserve">- Безубыточность. Фонд гарантирует, что сумма по договору ПДС не уменьшится. </w:t>
      </w:r>
    </w:p>
    <w:p w14:paraId="3984C062" w14:textId="77777777" w:rsidR="00282601" w:rsidRPr="00A35A76" w:rsidRDefault="00282601" w:rsidP="00282601">
      <w:r w:rsidRPr="00A35A76">
        <w:t>- Срок выплат — вы можете получить всю сумму в виде периодических выплат в течение одного года при достижении 55 лет для женщин, 60 для мужчин.</w:t>
      </w:r>
    </w:p>
    <w:p w14:paraId="34D5520F" w14:textId="77777777" w:rsidR="00282601" w:rsidRPr="00A35A76" w:rsidRDefault="00282601" w:rsidP="00282601">
      <w:r w:rsidRPr="00A35A76">
        <w:t>И это, не считая других привилегий программы: государственное софинансирование, повышенный налоговый вычет и полное наследование.</w:t>
      </w:r>
    </w:p>
    <w:p w14:paraId="76B9D6D9" w14:textId="55476371" w:rsidR="00282601" w:rsidRPr="00A35A76" w:rsidRDefault="00282601" w:rsidP="00282601">
      <w:r w:rsidRPr="00A35A76">
        <w:t>Поэтому я советую перевести средства с договора об ОПС в ПДС и не допускать потерь при срочной смене фонда. Это очень актуально для людей старше 40 лет, которым осталось порядка 15 лет до пенсии</w:t>
      </w:r>
      <w:r w:rsidR="00436D96">
        <w:t>»</w:t>
      </w:r>
      <w:r w:rsidRPr="00A35A76">
        <w:t>.</w:t>
      </w:r>
    </w:p>
    <w:p w14:paraId="52743506" w14:textId="77777777" w:rsidR="00282601" w:rsidRPr="00A35A76" w:rsidRDefault="00282601" w:rsidP="00282601">
      <w:r w:rsidRPr="00A35A76">
        <w:t>Что нужно сделать?</w:t>
      </w:r>
    </w:p>
    <w:p w14:paraId="4F22FA20" w14:textId="77777777" w:rsidR="00282601" w:rsidRPr="00A35A76" w:rsidRDefault="00282601" w:rsidP="00282601">
      <w:r w:rsidRPr="00A35A76">
        <w:t>1. Если в этом году подавали заявление о переходе в другой НПФ и нет уверенности, что сохраните заработанный доход, до конца года отзовите поданное заявление в социальном фонде РФ (СФР).</w:t>
      </w:r>
    </w:p>
    <w:p w14:paraId="0BE27A64" w14:textId="77777777" w:rsidR="00282601" w:rsidRPr="00A35A76" w:rsidRDefault="00282601" w:rsidP="00282601">
      <w:r w:rsidRPr="00A35A76">
        <w:t>2. Заключите договор долгосрочных сбережений с НПФ, с которым у вас договор об ОПС.</w:t>
      </w:r>
    </w:p>
    <w:p w14:paraId="0A7DFCDD" w14:textId="77777777" w:rsidR="00282601" w:rsidRPr="00A35A76" w:rsidRDefault="00282601" w:rsidP="00282601">
      <w:r w:rsidRPr="00A35A76">
        <w:t>3.  До конца года подайте заявление в НПФ об единовременном взносе (о переводе ОПС в ПДС).</w:t>
      </w:r>
    </w:p>
    <w:p w14:paraId="1E5A560C" w14:textId="77777777" w:rsidR="00282601" w:rsidRPr="00A35A76" w:rsidRDefault="00282601" w:rsidP="00282601">
      <w:r w:rsidRPr="00A35A76">
        <w:t>На что еще обратить внимание</w:t>
      </w:r>
    </w:p>
    <w:p w14:paraId="0AA3C0D6" w14:textId="2F3AAC12" w:rsidR="00282601" w:rsidRPr="00A35A76" w:rsidRDefault="00282601" w:rsidP="00282601">
      <w:r w:rsidRPr="00A35A76">
        <w:t xml:space="preserve">Удобство обслуживания. В Ижевске работает новый офис НПФ </w:t>
      </w:r>
      <w:r w:rsidR="00436D96">
        <w:t>«</w:t>
      </w:r>
      <w:r w:rsidRPr="00A35A76">
        <w:t>БУДУЩЕЕ</w:t>
      </w:r>
      <w:r w:rsidR="00436D96">
        <w:t>»</w:t>
      </w:r>
      <w:r w:rsidRPr="00A35A76">
        <w:t xml:space="preserve"> (адрес: ул. Карла Маркса, д.191), где специалисты проконсультируют по всем вопросам обязательного пенсионного страхования и по программе долгосрочных сбережений.</w:t>
      </w:r>
    </w:p>
    <w:p w14:paraId="4729873E" w14:textId="77777777" w:rsidR="00282601" w:rsidRPr="00A35A76" w:rsidRDefault="00282601" w:rsidP="00282601">
      <w:r w:rsidRPr="00A35A76">
        <w:t>Технологичность сервисов. У фонда есть личный кабинет и мобильное приложение, позволяющие отслеживать свои накопления и пополнять их онлайн.</w:t>
      </w:r>
    </w:p>
    <w:p w14:paraId="1F362387" w14:textId="7A1E87AB" w:rsidR="00282601" w:rsidRPr="00A35A76" w:rsidRDefault="00282601" w:rsidP="00282601">
      <w:r w:rsidRPr="00A35A76">
        <w:t xml:space="preserve">Стабильность. НПФ </w:t>
      </w:r>
      <w:r w:rsidR="00436D96">
        <w:t>«</w:t>
      </w:r>
      <w:r w:rsidRPr="00A35A76">
        <w:t>БУДУЩЕЕ</w:t>
      </w:r>
      <w:r w:rsidR="00436D96">
        <w:t>»</w:t>
      </w:r>
      <w:r w:rsidRPr="00A35A76">
        <w:t xml:space="preserve"> существует на рынке пенсионных услуг с 2014 года. Занимает 3-е место по объему пенсионных накоплений. Клиентами фонда являются более 8,8 млн человек, а в управлении находятся свыше 760 млрд рублей пенсионных активов.</w:t>
      </w:r>
    </w:p>
    <w:p w14:paraId="7AFDA8E3" w14:textId="77C9E038" w:rsidR="00282601" w:rsidRPr="00A35A76" w:rsidRDefault="00282601" w:rsidP="00282601">
      <w:r w:rsidRPr="00A35A76">
        <w:t xml:space="preserve">Надежность. Фонд имеет рейтинги AAA|ru.pf| от </w:t>
      </w:r>
      <w:r w:rsidR="00436D96">
        <w:t>«</w:t>
      </w:r>
      <w:r w:rsidRPr="00A35A76">
        <w:t>НРА</w:t>
      </w:r>
      <w:r w:rsidR="00436D96">
        <w:t>»</w:t>
      </w:r>
      <w:r w:rsidRPr="00A35A76">
        <w:t xml:space="preserve"> и ruAA+ от </w:t>
      </w:r>
      <w:r w:rsidR="00436D96">
        <w:t>«</w:t>
      </w:r>
      <w:r w:rsidRPr="00A35A76">
        <w:t>Эксперт РА</w:t>
      </w:r>
      <w:r w:rsidR="00436D96">
        <w:t>»</w:t>
      </w:r>
      <w:r w:rsidRPr="00A35A76">
        <w:t>. Также фонд является членом Национальной ассоциации негосударственных пенсионных фондов (НАПФ).</w:t>
      </w:r>
    </w:p>
    <w:p w14:paraId="70450B2A" w14:textId="77777777" w:rsidR="00282601" w:rsidRPr="00A35A76" w:rsidRDefault="00282601" w:rsidP="00282601">
      <w:r w:rsidRPr="00A35A76">
        <w:lastRenderedPageBreak/>
        <w:t>Доходность в прошлом не гарантирует доходность в будущем. Инвестиционный доход не является фиксированным.</w:t>
      </w:r>
    </w:p>
    <w:p w14:paraId="23CA5075" w14:textId="77777777" w:rsidR="00282601" w:rsidRPr="00A35A76" w:rsidRDefault="00282601" w:rsidP="00282601">
      <w:r w:rsidRPr="00A35A76">
        <w:t>Гарантии действуют в соответствии с условиями программы ПДС. Подробные условия на сайте фонда.</w:t>
      </w:r>
    </w:p>
    <w:p w14:paraId="1746636E" w14:textId="587A0A6F" w:rsidR="005874AC" w:rsidRPr="00A35A76" w:rsidRDefault="00282601" w:rsidP="00282601">
      <w:hyperlink r:id="rId12" w:history="1">
        <w:r w:rsidRPr="00A35A76">
          <w:rPr>
            <w:rStyle w:val="a3"/>
          </w:rPr>
          <w:t>https://izhlife.ru/society/kak-priumnozhit-pensionnye-nakopleniya-bez-lishnikh-riskov.html</w:t>
        </w:r>
      </w:hyperlink>
    </w:p>
    <w:p w14:paraId="70AE5A04" w14:textId="77777777" w:rsidR="00282601" w:rsidRPr="00A35A76" w:rsidRDefault="00282601" w:rsidP="00282601"/>
    <w:p w14:paraId="3F3BD793" w14:textId="77777777" w:rsidR="00111D7C" w:rsidRDefault="00111D7C" w:rsidP="00111D7C">
      <w:pPr>
        <w:pStyle w:val="10"/>
      </w:pPr>
      <w:bookmarkStart w:id="44" w:name="_Toc165991073"/>
      <w:bookmarkStart w:id="45" w:name="_Toc99271691"/>
      <w:bookmarkStart w:id="46" w:name="_Toc99318654"/>
      <w:bookmarkStart w:id="47" w:name="_Toc99318783"/>
      <w:bookmarkStart w:id="48" w:name="_Toc396864672"/>
      <w:bookmarkStart w:id="49" w:name="_Toc215641580"/>
      <w:r w:rsidRPr="00A35A76">
        <w:t>Программа долгосрочных сбережений</w:t>
      </w:r>
      <w:bookmarkEnd w:id="44"/>
      <w:bookmarkEnd w:id="49"/>
    </w:p>
    <w:p w14:paraId="572F349E" w14:textId="38BF41E7" w:rsidR="00C3225B" w:rsidRDefault="00C3225B" w:rsidP="00C3225B">
      <w:pPr>
        <w:pStyle w:val="2"/>
      </w:pPr>
      <w:bookmarkStart w:id="50" w:name="_РИА_Новости,_02.12.2025,"/>
      <w:bookmarkStart w:id="51" w:name="_Hlk215640983"/>
      <w:bookmarkStart w:id="52" w:name="_Toc215641581"/>
      <w:bookmarkEnd w:id="50"/>
      <w:r>
        <w:t>РИА Новости, 02.12.2025</w:t>
      </w:r>
      <w:r w:rsidRPr="00C3225B">
        <w:t xml:space="preserve">, </w:t>
      </w:r>
      <w:r>
        <w:t>Путин рассказал о программе долгосрочных сбережений</w:t>
      </w:r>
      <w:bookmarkEnd w:id="52"/>
    </w:p>
    <w:p w14:paraId="7EEBD8E7" w14:textId="73754BCE" w:rsidR="00C3225B" w:rsidRDefault="00C3225B" w:rsidP="00C3225B">
      <w:pPr>
        <w:pStyle w:val="3"/>
      </w:pPr>
      <w:bookmarkStart w:id="53" w:name="_Toc215641582"/>
      <w:r>
        <w:t>Все больше граждан РФ входят в программу долгосрочных сбережений (ПДС), заключено более 8 миллионов таких договоров, заявил президент России Владимир Путин.</w:t>
      </w:r>
      <w:bookmarkEnd w:id="53"/>
    </w:p>
    <w:p w14:paraId="778556E4" w14:textId="4428FCC1" w:rsidR="00C3225B" w:rsidRDefault="00C3225B" w:rsidP="00C3225B">
      <w:r>
        <w:t>"У нас всё больше граждан входят в программу долгосрочных сбережений, которые служат важным источником для длинных инвестиций. Уже заключено более 8 миллионов таких договоров на сумму почти 560 миллиардов рублей", - сказал Путин во время выступления на инвестиционном форуме ВТБ "Россия зовёт!".</w:t>
      </w:r>
    </w:p>
    <w:p w14:paraId="1A7EE487" w14:textId="4D9FCE6A" w:rsidR="00C3225B" w:rsidRDefault="00C3225B" w:rsidP="00C3225B">
      <w:hyperlink r:id="rId13" w:history="1">
        <w:r w:rsidRPr="0038789C">
          <w:rPr>
            <w:rStyle w:val="a3"/>
          </w:rPr>
          <w:t>https://ria.ru/20251202/putin-2059314448.html</w:t>
        </w:r>
      </w:hyperlink>
      <w:r w:rsidRPr="00C3225B">
        <w:t xml:space="preserve"> </w:t>
      </w:r>
    </w:p>
    <w:p w14:paraId="6C36631E" w14:textId="72D23D8E" w:rsidR="008B3C55" w:rsidRPr="008B3C55" w:rsidRDefault="008B3C55" w:rsidP="008B3C55">
      <w:pPr>
        <w:pStyle w:val="2"/>
      </w:pPr>
      <w:bookmarkStart w:id="54" w:name="_ТАСС,_02.12.2025,_Путин:"/>
      <w:bookmarkStart w:id="55" w:name="_Toc215641583"/>
      <w:bookmarkEnd w:id="51"/>
      <w:bookmarkEnd w:id="54"/>
      <w:r>
        <w:t>ТАСС</w:t>
      </w:r>
      <w:r w:rsidRPr="008B3C55">
        <w:t>, 02.12.2025, Путин: льготы для бизнеса по сбережениям сотрудников вступят в силу с 1 сентября</w:t>
      </w:r>
      <w:bookmarkEnd w:id="55"/>
    </w:p>
    <w:p w14:paraId="4E8AEC75" w14:textId="646789B0" w:rsidR="008B3C55" w:rsidRDefault="008B3C55" w:rsidP="008B3C55">
      <w:pPr>
        <w:pStyle w:val="3"/>
      </w:pPr>
      <w:bookmarkStart w:id="56" w:name="_Toc215641584"/>
      <w:r w:rsidRPr="008B3C55">
        <w:t>Льготы для работодателей, участвующих в софинансировании накоплений своих сотрудников в программе долгосрочных сбережений, вступят в силу с 1 сентября 2026 года. Об этом заявил президент России Владимир Путин, выступая на инвестиционном форуме "Россия зовет!"</w:t>
      </w:r>
      <w:bookmarkEnd w:id="56"/>
    </w:p>
    <w:p w14:paraId="4A7D5CEC" w14:textId="6D381D5D" w:rsidR="008B3C55" w:rsidRDefault="008B3C55" w:rsidP="008B3C55">
      <w:r>
        <w:t>"Кроме того, предусмотрены льготы для работодателей, которые софинансируют накопления своих сотрудников в программе долгосрочных сбережений, - сказал Путин. - Они вступят в силу с 1 сентября будущего года. Посмотрим, как работают эти нововведения, как бизнес и граждане оценят их эффективность".</w:t>
      </w:r>
    </w:p>
    <w:p w14:paraId="11863337" w14:textId="4662A931" w:rsidR="008B3C55" w:rsidRDefault="008B3C55" w:rsidP="008B3C55">
      <w:r>
        <w:t>"После чего будем донастраивать эти меры либо запускать дополнительные механизмы развития нашего фондового рынка".</w:t>
      </w:r>
    </w:p>
    <w:p w14:paraId="2A0249DC" w14:textId="6416294B" w:rsidR="008B3C55" w:rsidRDefault="008B3C55" w:rsidP="008B3C55">
      <w:hyperlink r:id="rId14" w:history="1">
        <w:r w:rsidRPr="00A0213A">
          <w:rPr>
            <w:rStyle w:val="a3"/>
          </w:rPr>
          <w:t>https://tass.ru/ekonomika/25795431</w:t>
        </w:r>
      </w:hyperlink>
      <w:r>
        <w:t xml:space="preserve"> </w:t>
      </w:r>
    </w:p>
    <w:p w14:paraId="3852706B" w14:textId="2D785EA8" w:rsidR="007F4A0D" w:rsidRDefault="007F4A0D" w:rsidP="007F4A0D">
      <w:pPr>
        <w:pStyle w:val="2"/>
      </w:pPr>
      <w:bookmarkStart w:id="57" w:name="_РИА_Новости,_02.12.2025,_1"/>
      <w:bookmarkStart w:id="58" w:name="_Toc215641585"/>
      <w:bookmarkEnd w:id="57"/>
      <w:r>
        <w:lastRenderedPageBreak/>
        <w:t>РИА Новости, 02.12.2025, Вложения россиян в программу долгосрочных сбережений уже превысили 560 млрд руб - Силуанов</w:t>
      </w:r>
      <w:bookmarkEnd w:id="58"/>
    </w:p>
    <w:p w14:paraId="4DAF8D9D" w14:textId="77777777" w:rsidR="007F4A0D" w:rsidRDefault="007F4A0D" w:rsidP="007F4A0D">
      <w:pPr>
        <w:pStyle w:val="3"/>
      </w:pPr>
      <w:bookmarkStart w:id="59" w:name="_Toc215641586"/>
      <w:r>
        <w:t>Вложения россиян в программу долгосрочных сбережений (ПДС) составили уже более 560 миллиардов рублей, заявил министр финансов РФ Антон Силуанов на форуме "Россия зовет!".</w:t>
      </w:r>
      <w:bookmarkEnd w:id="59"/>
    </w:p>
    <w:p w14:paraId="62D8AA95" w14:textId="77777777" w:rsidR="007F4A0D" w:rsidRDefault="007F4A0D" w:rsidP="007F4A0D">
      <w:r>
        <w:t>"Уже второй год идет программа ПДС . Вот смотрите, мы собрали где-то более 560 миллиардов уже. Это неплохой результат", - сказал Силуанов.</w:t>
      </w:r>
    </w:p>
    <w:p w14:paraId="2D14FB35" w14:textId="77777777" w:rsidR="007F4A0D" w:rsidRDefault="007F4A0D" w:rsidP="007F4A0D">
      <w:r>
        <w:t>"Люди участвуют в программах, откладывают себе на какие-то длинные цели. Кто-то на пенсию, кто-то на приобретение и так далее. То есть работа запущена. И каждый год мы видим - обороты увеличиваются", - отметил он.</w:t>
      </w:r>
    </w:p>
    <w:p w14:paraId="18F5FB5F" w14:textId="77777777" w:rsidR="007F4A0D" w:rsidRDefault="007F4A0D" w:rsidP="007F4A0D">
      <w:r>
        <w:t>ПДС - это сберегательный инструмент, который начал действовать в России с 1 января 2024 года. Деньги каждого участника ПДС застрахованы на сумму до 2,8 миллиона рублей, участники могут ежегодно получать налоговый вычет на уплаченные взносы в размере до 52 тысяч рублей, а также передавать вложенные средства по наследству.</w:t>
      </w:r>
    </w:p>
    <w:p w14:paraId="2D6C6BEA" w14:textId="2FB91A32" w:rsidR="007F4A0D" w:rsidRDefault="007F4A0D" w:rsidP="007F4A0D">
      <w:r>
        <w:t>Также участники программы смогут получить софинансирование со стороны государства в размере до 36 тысяч рублей в год и перевести накопительную пенсию, ранее сформированную в рамках обязательного пенсионного страхования, в ПДС.</w:t>
      </w:r>
    </w:p>
    <w:p w14:paraId="4A74A5D5" w14:textId="472DA72C" w:rsidR="006258C6" w:rsidRDefault="006258C6" w:rsidP="006258C6">
      <w:pPr>
        <w:pStyle w:val="2"/>
      </w:pPr>
      <w:bookmarkStart w:id="60" w:name="_Hlk215641058"/>
      <w:bookmarkStart w:id="61" w:name="_Toc215641587"/>
      <w:r>
        <w:t xml:space="preserve">RT, 02.12.2025, Повышенный налоговый вычет: </w:t>
      </w:r>
      <w:r w:rsidR="005663EE">
        <w:t xml:space="preserve">Путин </w:t>
      </w:r>
      <w:r>
        <w:t>напомнил об особых условиях для семей при участии в программе долгосрочных сбережений</w:t>
      </w:r>
      <w:bookmarkEnd w:id="61"/>
    </w:p>
    <w:p w14:paraId="780ACC2B" w14:textId="77777777" w:rsidR="006258C6" w:rsidRDefault="006258C6" w:rsidP="006258C6">
      <w:pPr>
        <w:pStyle w:val="3"/>
      </w:pPr>
      <w:bookmarkStart w:id="62" w:name="_Toc215641588"/>
      <w:r>
        <w:t>Участвующие в программе долгосрочных сбережений семьи смогут получать повышенный налоговый вычет, заявил президент России Владимир Путин. Льгота заработает с сентября 2026 года, а воспользоваться ей разрешат при заключении договора ПДС в пользу ребёнка. Также глава государства оценил текущее положение дел в экономике. По его словам, безработица сохраняется на рекордно низком уровне, а ситуация в госфинансах остаётся стабильной. При этом важным достижением текущего года глава государства назвал снижение инфляции.</w:t>
      </w:r>
      <w:bookmarkEnd w:id="62"/>
    </w:p>
    <w:p w14:paraId="51478E1F" w14:textId="77777777" w:rsidR="006258C6" w:rsidRDefault="006258C6" w:rsidP="006258C6">
      <w:r>
        <w:t>С момента запуска программы долгосрочных сбережений (ПДС) россияне вложили в неё почти 560 млрд рублей. Об этом во вторник, 2 декабря, заявил президент Владимир Путин во время выступления на XVI инвестиционном форуме ВТБ "Россия зовёт!".</w:t>
      </w:r>
    </w:p>
    <w:p w14:paraId="412428E2" w14:textId="77777777" w:rsidR="006258C6" w:rsidRDefault="006258C6" w:rsidP="006258C6">
      <w:r>
        <w:t>Как отметил глава государства, всё больше граждан присоединяются к ПДС, и на сегодняшний день в рамках инициативы уже оформлено свыше 8 млн договоров. Саму программу российский лидер назвал "важным источником длинных инвестиций" и напомнил, что в ближайшее время в стране должны заработать дополнительные меры по стимулированию семейных сбережений.</w:t>
      </w:r>
    </w:p>
    <w:p w14:paraId="234135FA" w14:textId="77777777" w:rsidR="006258C6" w:rsidRDefault="006258C6" w:rsidP="006258C6">
      <w:r>
        <w:t xml:space="preserve">"Если родители открывают в пользу своих детей продукт долгосрочных сбережений, вносят на него средства, то они могут получить налоговый вычет по НДФЛ. Размер вычета будет рассчитываться, исходя из суммы фактического взноса, - до 500 тыс. рублей на каждого родителя. Таким образом, максимальная сумма на семью для </w:t>
      </w:r>
      <w:r>
        <w:lastRenderedPageBreak/>
        <w:t>получения вычета составит 1 млн рублей. Соответствующие изменения в законодательство уже внесены", - рассказал Путин.</w:t>
      </w:r>
    </w:p>
    <w:p w14:paraId="17C0836D" w14:textId="77777777" w:rsidR="006258C6" w:rsidRDefault="006258C6" w:rsidP="006258C6">
      <w:r>
        <w:t>Программа долгосрочных сбережений заработала ещё в 2024 году, и вступить в неё могут все, кому больше 18 лет. Для этого нужно заключить специальный договор с любым негосударственным пенсионным фондом (НПФ), после чего туда можно перевести ранее сформированные пенсионные накопления или начать отчислять взносы из личных средств. Размер и периодичность таких переводов определяет сам гражданин.</w:t>
      </w:r>
    </w:p>
    <w:p w14:paraId="4F7EAAA3" w14:textId="77777777" w:rsidR="006258C6" w:rsidRDefault="006258C6" w:rsidP="006258C6">
      <w:r>
        <w:t>Полученные от населения деньги фонды вкладывают в облигации федерального займа, а также в инфраструктурные и корпоративные долговые бумаги. Доходность у этих активов в среднесрочной перспективе выше, чем у банковских депозитов. При этом государство в лице Банка России внимательно следит за тем, как именно НПФ распоряжаются средствами граждан, а сами вложения застрахованы государством на сумму до 2,8 млн рублей.</w:t>
      </w:r>
    </w:p>
    <w:p w14:paraId="49651857" w14:textId="77777777" w:rsidR="006258C6" w:rsidRDefault="006258C6" w:rsidP="006258C6">
      <w:r>
        <w:t>Воспользоваться накопленными средствами можно только после 15 лет участия в программе или при достижении возраста 55 лет для женщин и 60 лет для мужчин. Сбережения разрешается забрать и в любой другой момент, но досрочно без потери дохода их можно вывести только при особых жизненных ситуациях - для оплаты дорогостоящего лечения или при потере кормильца.</w:t>
      </w:r>
    </w:p>
    <w:p w14:paraId="46639560" w14:textId="77777777" w:rsidR="006258C6" w:rsidRDefault="006258C6" w:rsidP="006258C6">
      <w:r>
        <w:t>Более того, у россиян есть возможность вернуть уплаченный НДФЛ с той части заработка, которая была вложена в программу. Сейчас таким образом освободить от подоходного налога можно до 400 тыс. рублей в год. Другими словами, если человек из своей годовой зарплаты направит в ПДС 400 тыс. рублей, государство вернёт ему от 52 тыс. до 88 тыс. рублей в зависимости от его ставки НДФЛ (с этого года она может варьироваться от 13 до 22%).</w:t>
      </w:r>
    </w:p>
    <w:p w14:paraId="7566608F" w14:textId="77777777" w:rsidR="006258C6" w:rsidRDefault="006258C6" w:rsidP="006258C6">
      <w:r>
        <w:t>При этом уже с 2026-го максимальный порог для получения налогового вычета повысят до 500 тыс. рублей тем, кто заключил договор в пользу ребёнка. Таким образом, для обоих родителей лимит составит 1 млн рублей, а вернуть можно будет от 130 тыс. до 220 тыс. рублей. Льгота будет действовать до достижения ребёнком 18 лет или 24-х, если он учится очно.</w:t>
      </w:r>
    </w:p>
    <w:p w14:paraId="7393423C" w14:textId="77777777" w:rsidR="006258C6" w:rsidRDefault="006258C6" w:rsidP="006258C6">
      <w:r>
        <w:t>"Повышение лимитов для семей - это последовательный и логичный шаг государства в развитии системы долгосрочных сбережений. Такие меры не только повышают привлекательность продуктов для граждан, но и способствуют формированию осознанного подхода к пенсионному и финансовому планированию в целом. При этом важно отметить, что налоговый вычет доступен только плательщикам НДФЛ", - объяснил RT директор по продукту НПФ "ГАЗФОНД пенсионные накопления" Владислав Кондрашов.</w:t>
      </w:r>
    </w:p>
    <w:p w14:paraId="7360F466" w14:textId="77777777" w:rsidR="006258C6" w:rsidRDefault="006258C6" w:rsidP="006258C6">
      <w:r>
        <w:t>"Мягкая посадка" экономики</w:t>
      </w:r>
    </w:p>
    <w:p w14:paraId="698CEFF4" w14:textId="77777777" w:rsidR="006258C6" w:rsidRDefault="006258C6" w:rsidP="006258C6">
      <w:r>
        <w:t>Во время своего выступления Владимир Путин традиционно уделил особое внимание ситуации в российской экономике. По словам президента, страна по-прежнему чувствует внешнее давление, но продолжает успешно справляться со всеми вызовами.</w:t>
      </w:r>
    </w:p>
    <w:p w14:paraId="5EDE4A11" w14:textId="77777777" w:rsidR="006258C6" w:rsidRDefault="006258C6" w:rsidP="006258C6">
      <w:r>
        <w:t xml:space="preserve">"За последние годы наш финансовый сектор сумел серьёзно перенастроить свою работу... заместил ненадёжные внешние источники финансирования внутренними. В результате внешний долг предприятий реального сектора сократился почти вдвое. Я вам </w:t>
      </w:r>
      <w:r>
        <w:lastRenderedPageBreak/>
        <w:t>скажу, тревога была определённая на первом этапе: а справится с этим наша экономика и вообще промышленность? Справились", - заявил Путин.</w:t>
      </w:r>
    </w:p>
    <w:p w14:paraId="10CC53A2" w14:textId="77777777" w:rsidR="006258C6" w:rsidRDefault="006258C6" w:rsidP="006258C6">
      <w:r>
        <w:t>По его словам, уровень безработицы в России сохраняется на рекордно низкой отметке - 2,2%. При этом состояние государственных финансов остаётся стабильным: на ближайшие три года размер бюджетного дефицита прогнозируется в диапазоне 1,2-1,6% ВВП, а уровень государственного долга - на уровне меньше 20% ВВП. Все эти показатели заметно ниже, чем в ряде других стран мира, отметил Владимир Путин.</w:t>
      </w:r>
    </w:p>
    <w:p w14:paraId="09B11F15" w14:textId="77777777" w:rsidR="006258C6" w:rsidRDefault="006258C6" w:rsidP="006258C6">
      <w:r>
        <w:t>"Мы продолжаем вести сбалансированную, ответственную бюджетную политику и вместе с последовательными решениями в денежно-кредитной политике добиваемся замедления ценовой динамики. В этой связи хочу подчеркнуть: снижение инфляции стало важным достижением текущего года", - сказал президент.</w:t>
      </w:r>
    </w:p>
    <w:p w14:paraId="6B022911" w14:textId="77777777" w:rsidR="006258C6" w:rsidRDefault="006258C6" w:rsidP="006258C6">
      <w:r>
        <w:t>Как напомнил глава государства, ещё в марте годовая инфляция в России превышала 10%. Между тем на сегодняшний показатель уже опустился ниже 7%, а к концу декабря должен составить около 6% и будет меньше, чем прогнозировали ранее в правительстве и Центральном банке.</w:t>
      </w:r>
    </w:p>
    <w:p w14:paraId="4CEE531B" w14:textId="77777777" w:rsidR="006258C6" w:rsidRDefault="006258C6" w:rsidP="006258C6">
      <w:r>
        <w:t>"Вместе с тем в экономике отмечается замедление роста. За девять месяцев текущего года ВВП России прибавил 1%, в том числе в III квартале - 0,6%. По прогнозу, за год прирост ВВП будет в диапазоне от 0,5 до 1%. Но в целом это ожидаемый результат", - добавил Путин.</w:t>
      </w:r>
    </w:p>
    <w:p w14:paraId="6DF71C3B" w14:textId="77777777" w:rsidR="006258C6" w:rsidRDefault="006258C6" w:rsidP="006258C6">
      <w:r>
        <w:t>Ранее российский лидер поставил перед кабмином и Центробанком цель обеспечить "мягкую посадку" экономики в 2025 году: добиться устойчивого снижения инфляции, но при этом и не допустить возникновения рецессии. В целом реализовать этот план удалось, считает председатель правления ВТБ Андрей Костин.</w:t>
      </w:r>
    </w:p>
    <w:p w14:paraId="3C02F314" w14:textId="77777777" w:rsidR="006258C6" w:rsidRDefault="006258C6" w:rsidP="006258C6">
      <w:r>
        <w:t>"У нас минимальная за всю историю нашей страны безработица. Располагаемые доходы населения с начала года выросли в реальном выражении (то есть учётом инфляции. - RT) уже на 8,5%. У нас всё функционирует: нет какой-то серии банкротств или других серьёзных проблем. Поэтому говорить о рецессии или кризисе, конечно, не приходится... В целом экономика справляется. И, я думаю, в общем-то, для большинства граждан каких-то резких ухудшений, мне кажется, не происходит", - рассказал Костин в интервью RT.</w:t>
      </w:r>
    </w:p>
    <w:p w14:paraId="753FD827" w14:textId="5F2B86A1" w:rsidR="006258C6" w:rsidRDefault="006258C6" w:rsidP="006258C6">
      <w:hyperlink r:id="rId15" w:history="1">
        <w:r w:rsidRPr="00D86182">
          <w:rPr>
            <w:rStyle w:val="a3"/>
          </w:rPr>
          <w:t>https://russian.rt.com/business/article/1566709-putin-vystuplenie-forum-vtb</w:t>
        </w:r>
      </w:hyperlink>
      <w:r>
        <w:t xml:space="preserve"> </w:t>
      </w:r>
    </w:p>
    <w:p w14:paraId="6FBE904E" w14:textId="56A5D373" w:rsidR="00411144" w:rsidRDefault="00411144" w:rsidP="00411144">
      <w:pPr>
        <w:pStyle w:val="2"/>
      </w:pPr>
      <w:bookmarkStart w:id="63" w:name="_Toc215641589"/>
      <w:bookmarkEnd w:id="60"/>
      <w:r>
        <w:lastRenderedPageBreak/>
        <w:t>Финам</w:t>
      </w:r>
      <w:r w:rsidRPr="00411144">
        <w:t>, 02.12.2025, ИИС, ПДС и другие. Почему актуально открыть счет именно сейчас</w:t>
      </w:r>
      <w:bookmarkEnd w:id="63"/>
    </w:p>
    <w:p w14:paraId="694C4F90" w14:textId="77777777" w:rsidR="00411144" w:rsidRPr="008B3C55" w:rsidRDefault="00411144" w:rsidP="00411144">
      <w:pPr>
        <w:pStyle w:val="3"/>
      </w:pPr>
      <w:bookmarkStart w:id="64" w:name="_Toc215641590"/>
      <w:r w:rsidRPr="008B3C55">
        <w:t xml:space="preserve">Популярность индивидуальных инвестсчетов (ИИС) в России растет. Как сообщил ЦБ, за 3 квартал их количество увеличилось на 72 тысячи и превысило 6,3 млн. Нетто-приток приток средств на ИИС составил 59 млрд рублей, оказавшись максимальным с начала 2025 года. По итогам квартала объем активов на ИИС вырос до 753 млрд рублей, прибавив 11% в квартальном выражении и 44% - в годовом. Между тем, власти активно продвигают и другой инструмент – программу долгосрочных сбережений (ПДС) – и вводят по нему новые льготы. Почему, несмотря на это, ИИС остаются в тренде, в чем их преимущества и почему ИИС часто пополняют в декабре? </w:t>
      </w:r>
      <w:r w:rsidRPr="00411144">
        <w:rPr>
          <w:lang w:val="en-US"/>
        </w:rPr>
        <w:t>Finam</w:t>
      </w:r>
      <w:r w:rsidRPr="008B3C55">
        <w:t>.</w:t>
      </w:r>
      <w:r w:rsidRPr="00411144">
        <w:rPr>
          <w:lang w:val="en-US"/>
        </w:rPr>
        <w:t>ru</w:t>
      </w:r>
      <w:r w:rsidRPr="008B3C55">
        <w:t xml:space="preserve"> подготовил обзор.</w:t>
      </w:r>
      <w:bookmarkEnd w:id="64"/>
    </w:p>
    <w:p w14:paraId="2F9528CC" w14:textId="77777777" w:rsidR="00411144" w:rsidRPr="00411144" w:rsidRDefault="00411144" w:rsidP="00411144">
      <w:pPr>
        <w:rPr>
          <w:b/>
          <w:bCs/>
        </w:rPr>
      </w:pPr>
      <w:r w:rsidRPr="00411144">
        <w:rPr>
          <w:b/>
          <w:bCs/>
        </w:rPr>
        <w:t>В чем привлекательность ИИС</w:t>
      </w:r>
    </w:p>
    <w:p w14:paraId="084AD9A7" w14:textId="77777777" w:rsidR="00411144" w:rsidRPr="00411144" w:rsidRDefault="00411144" w:rsidP="00411144">
      <w:r w:rsidRPr="00411144">
        <w:t>ИИС – брокерский счет, обладающий рядом особенностей. Сейчас в России можно открывать только так называемые инвестсчета третьего типа (ИИС-3), с 2024 года они сменили предыдущие типы инвестиционных счетов. По ним можно получить сразу два вида налоговых вычетов. В том числе, первый вычет - на взносы в сумме до 400 тыс. рублей в год. Второй вид вычета – на сумму дохода по операциям, проводимым по ИИС, в пределах 30 млн рублей. То есть не будет облагаться налогом доход в пределах такой суммы, полученный по операциям на ИИС. Второй тип вычета можно получить только при закрытии ИИС-3.</w:t>
      </w:r>
    </w:p>
    <w:p w14:paraId="3A8C9058" w14:textId="0ACCF22A" w:rsidR="00411144" w:rsidRPr="00411144" w:rsidRDefault="00411144" w:rsidP="00411144">
      <w:r w:rsidRPr="00411144">
        <w:t>С «Финамом», помимо прочего, можно получить при открытии ИИС дополнительную выгоду в объеме до 102 тысяч рублей.</w:t>
      </w:r>
      <w:r w:rsidRPr="00411144">
        <w:rPr>
          <w:lang w:val="en-US"/>
        </w:rPr>
        <w:t> </w:t>
      </w:r>
      <w:r w:rsidRPr="00411144">
        <w:t>Инвестируйте долгосрочно с налоговыми льготами от государства и премией от «Финама».</w:t>
      </w:r>
    </w:p>
    <w:p w14:paraId="3D8A4E0B" w14:textId="77777777" w:rsidR="00411144" w:rsidRPr="00411144" w:rsidRDefault="00411144" w:rsidP="00411144">
      <w:r w:rsidRPr="00411144">
        <w:t>Чтобы пользоваться вычетами, нужно не выводить средства с ИИС в течение как минимум пяти лет (если открыть счет в 2025-2026 годах; в дальнейшем этот срок постепенно вырастет до 10 лет). С ИИС можно оформить вывод будущих дивидендов по акциям, но нельзя выводить купоны по облигациям. В случае вывода денег до истечения 5 полных лет с открытия счета вы потеряете право на вычеты, при этом полученные ранее вычеты придется вернуть.</w:t>
      </w:r>
    </w:p>
    <w:p w14:paraId="3704F291" w14:textId="77777777" w:rsidR="00411144" w:rsidRPr="00411144" w:rsidRDefault="00411144" w:rsidP="00411144">
      <w:pPr>
        <w:rPr>
          <w:b/>
          <w:bCs/>
        </w:rPr>
      </w:pPr>
      <w:r w:rsidRPr="00411144">
        <w:rPr>
          <w:b/>
          <w:bCs/>
        </w:rPr>
        <w:t>Почему растет популярность инвестсчетов</w:t>
      </w:r>
    </w:p>
    <w:p w14:paraId="53DA84CF" w14:textId="77777777" w:rsidR="00411144" w:rsidRPr="00411144" w:rsidRDefault="00411144" w:rsidP="00411144">
      <w:r w:rsidRPr="00411144">
        <w:t>Как отмечал замглавы Минфина России Иван Чебесков, в целом инвесторами уже стали более половины экономически активного населения России – свыше 35 млн человек. Объем средств на фондовом рынке превысил 25 трлн рублей, 11,8 трлн рублей из них находятся на брокерских счетах. Замминистра подчеркнул, что ИИС является ключевым инструментом для работы на фондовом рынке. Еще один инструмент – ПДС, а с января текущего года был запущен третий инструмент, сочетающий инвестиции и страхование жизни – ДСЖ (долевое страхование жизни).</w:t>
      </w:r>
    </w:p>
    <w:p w14:paraId="0125D4C4" w14:textId="77777777" w:rsidR="00411144" w:rsidRPr="00411144" w:rsidRDefault="00411144" w:rsidP="00411144">
      <w:r w:rsidRPr="00411144">
        <w:t xml:space="preserve">На одну из причин, почему активизировался приток средств на инвестсчета в 3 квартале, указал Центробанк. «Взносы на ИИС увеличились на фоне снижения доходности альтернативных инструментов для вложения средств. В частности, максимальная ставка по рублевым вкладам в крупнейших банках в 3 квартале снизилась с 18,3 до 15,6% годовых в условиях постепенного понижения ключевой ставки Банка России», - пояснил </w:t>
      </w:r>
      <w:r w:rsidRPr="00411144">
        <w:lastRenderedPageBreak/>
        <w:t>регулятор. В обзоре ЦБ отмечается, что портфели на ИИС продолжили расти благодаря высоким взносам средств и положительной переоценке российских облигаций.</w:t>
      </w:r>
    </w:p>
    <w:p w14:paraId="23601555" w14:textId="77777777" w:rsidR="00411144" w:rsidRPr="00411144" w:rsidRDefault="00411144" w:rsidP="00411144">
      <w:r w:rsidRPr="00411144">
        <w:t xml:space="preserve">Кроме того, как отметил в комментарии для </w:t>
      </w:r>
      <w:r w:rsidRPr="00411144">
        <w:rPr>
          <w:lang w:val="en-US"/>
        </w:rPr>
        <w:t>Finam</w:t>
      </w:r>
      <w:r w:rsidRPr="00411144">
        <w:t>.</w:t>
      </w:r>
      <w:r w:rsidRPr="00411144">
        <w:rPr>
          <w:lang w:val="en-US"/>
        </w:rPr>
        <w:t>ru</w:t>
      </w:r>
      <w:r w:rsidRPr="00411144">
        <w:t xml:space="preserve"> независимый финансовый эксперт, автор </w:t>
      </w:r>
      <w:r w:rsidRPr="00411144">
        <w:rPr>
          <w:lang w:val="en-US"/>
        </w:rPr>
        <w:t>Telegram</w:t>
      </w:r>
      <w:r w:rsidRPr="00411144">
        <w:t>-канала «</w:t>
      </w:r>
      <w:r w:rsidRPr="00411144">
        <w:rPr>
          <w:lang w:val="en-US"/>
        </w:rPr>
        <w:t>Vernikov</w:t>
      </w:r>
      <w:r w:rsidRPr="00411144">
        <w:t>100 – инвестирование» Андрей Верников, по мере роста финансовой грамотности все больше инвесторов понимают, что налоговый вычет от государства посредством ИИС - дело выгодное.</w:t>
      </w:r>
    </w:p>
    <w:p w14:paraId="381F2536" w14:textId="77777777" w:rsidR="00411144" w:rsidRPr="00411144" w:rsidRDefault="00411144" w:rsidP="00411144">
      <w:r w:rsidRPr="00411144">
        <w:t>«Образовалась значительная прослойка долгосрочных инвесторов, для которых подходят российские облигации с дальними сроками погашения, и ИИС для них подходит идеально. Последние кварталы наш фондовый рынок находится в боковой динамике, и зарабатывать на нем можно через спекуляции. Но спекуляции подходят далеко не всем, поэтому значительное количество бывших спекулянтов решило стать инвесторами, понимая, что фундаментально наши акции недооценены, и на горизонте трех лет они получат прибыль, превышающую прибыль от рублевых депозитов в банках», - прокомментировал Верников.</w:t>
      </w:r>
    </w:p>
    <w:p w14:paraId="1DE36AF7" w14:textId="77777777" w:rsidR="00411144" w:rsidRPr="00411144" w:rsidRDefault="00411144" w:rsidP="00411144">
      <w:r w:rsidRPr="00411144">
        <w:t>В свою очередь, аналитик «Финама» Юлия Афанасьева видит причину роста популярности ИИС в том, что в целом «видов налоговых льгот все меньше и меньше, а налоги все выше и выше». Также на рост популярности ИИС влияет тот факт, что для получения налоговых льгот пока требуется пять лет существования ИИС без вывода денежных средств, а с 2027 года этот срок вырастет до 6 лет, а к 2031 году постепенно составит 10 лет.</w:t>
      </w:r>
    </w:p>
    <w:p w14:paraId="388B3589" w14:textId="77777777" w:rsidR="00411144" w:rsidRPr="00411144" w:rsidRDefault="00411144" w:rsidP="00411144">
      <w:r w:rsidRPr="00411144">
        <w:t xml:space="preserve">По словам Афанасьевой, преимущества ИИС заключаются в том, что на них можно покупать огромное количество биржевых инструментов – а значит, можно начать инвестировать в любой бизнес любого типа. «Покупать акции - становиться собственником предприятия, давать в долг - через облигации, делать ставку на рынок в целом, покупая индексы или сырье через инструменты срочного рынка или </w:t>
      </w:r>
      <w:r w:rsidRPr="00411144">
        <w:rPr>
          <w:lang w:val="en-US"/>
        </w:rPr>
        <w:t>ETF</w:t>
      </w:r>
      <w:r w:rsidRPr="00411144">
        <w:t>. При этом срок удержания позиций не регламентируется - можно делать сделки в формате интрадей или на годы», - перечислила Афанасьева. По ее мнению, «при правильном финансовом планировании у ИИС нет недостатков».</w:t>
      </w:r>
    </w:p>
    <w:p w14:paraId="4F919E43" w14:textId="77777777" w:rsidR="00411144" w:rsidRPr="00411144" w:rsidRDefault="00411144" w:rsidP="00411144">
      <w:r w:rsidRPr="00411144">
        <w:t xml:space="preserve">Ранее эксперты, сравнивая для </w:t>
      </w:r>
      <w:r w:rsidRPr="00411144">
        <w:rPr>
          <w:lang w:val="en-US"/>
        </w:rPr>
        <w:t>Finam</w:t>
      </w:r>
      <w:r w:rsidRPr="00411144">
        <w:t>.</w:t>
      </w:r>
      <w:r w:rsidRPr="00411144">
        <w:rPr>
          <w:lang w:val="en-US"/>
        </w:rPr>
        <w:t>ru</w:t>
      </w:r>
      <w:r w:rsidRPr="00411144">
        <w:t xml:space="preserve"> ИИС и ПДС, упоминали и другие преимущества инвестсчетов. Основной плюс программы долгосрочных сбережений: по ней можно получить софинансирование из бюджета в размере до 36 тыс. рублей в год в течение первых 10 лет. Однако у ПДС срок инвестирования – минимум 15 лет. И один из главных моментов: при вложениях в рамках программы долгосрочных сбережений управлять средствами будут НПФ, а инвестируя через ИИС, вы сможете принимать решения самостоятельно.</w:t>
      </w:r>
    </w:p>
    <w:p w14:paraId="207153D9" w14:textId="77777777" w:rsidR="00411144" w:rsidRPr="00411144" w:rsidRDefault="00411144" w:rsidP="00411144">
      <w:r w:rsidRPr="00411144">
        <w:t>Основатель Института финансово-инвестиционных технологий Алексей Примак, в частности, отмечал, что главные параметры для инвестора - это доходность, надежность и ликвидность. «Все это вы получите на счете ИИС у любого брокера. И даже если вдруг вам понадобятся ваши деньги до 5-летнего срока, вы в крайнем случае не получите налоговые льготы, это не страшно, была бы прибыль. ПДС - это инвестиции минимум на 15 лет, ваша доходность зависит от дяди в дорогом костюме, который за вас выберет стратегию своего НПФ», - добавил Примак.</w:t>
      </w:r>
    </w:p>
    <w:p w14:paraId="42591CE3" w14:textId="77777777" w:rsidR="00411144" w:rsidRPr="00411144" w:rsidRDefault="00411144" w:rsidP="00411144">
      <w:pPr>
        <w:rPr>
          <w:b/>
          <w:bCs/>
        </w:rPr>
      </w:pPr>
      <w:r w:rsidRPr="00411144">
        <w:rPr>
          <w:b/>
          <w:bCs/>
        </w:rPr>
        <w:t>Почему ИИС часто пополняют в декабре</w:t>
      </w:r>
    </w:p>
    <w:p w14:paraId="6FB608A7" w14:textId="77777777" w:rsidR="00411144" w:rsidRPr="00411144" w:rsidRDefault="00411144" w:rsidP="00411144">
      <w:r w:rsidRPr="00411144">
        <w:lastRenderedPageBreak/>
        <w:t>Одна из причин, почему ИИС чаще пополняют в конце года, - более скорая возможность получить налоговый вычет. Налоговый период заканчивается 31 декабря, поэтому вычет за ушедший год можно получить в начале следующего. Кроме того, если не пополнить счет на 400 тыс. руб. суммарно в этом году, максимальный вычет за уходящий год будет упущен.</w:t>
      </w:r>
    </w:p>
    <w:p w14:paraId="3576E6DB" w14:textId="77777777" w:rsidR="00411144" w:rsidRPr="00411144" w:rsidRDefault="00411144" w:rsidP="00411144">
      <w:r w:rsidRPr="00411144">
        <w:t>Как отметил Андрей Верников, декабрь - это время выплаты бонусов и 13-х зарплат, у людей появляются деньги, которые они могут инвестировать на фондовом рынке. «Учитывая, что с большой долей вероятности ЦБ в следующем году продолжит цикл снижения ставки, покупка акций и облигаций – тема, перспективная именно сейчас. На примере полета наверх акций застройщика АПРИ можно видеть, что в случае позитива, в частности, геополитического, рост акций может быть очень энергичным. Долгосрочным инвесторам лучше покупать акции сейчас, пока рынок находится в апатии», - прокомментировал Верников.</w:t>
      </w:r>
    </w:p>
    <w:p w14:paraId="2D832086" w14:textId="77777777" w:rsidR="00411144" w:rsidRPr="00411144" w:rsidRDefault="00411144" w:rsidP="00411144">
      <w:r w:rsidRPr="00411144">
        <w:t>Вместе с тем, Юлия Афанасьева подчеркивает, что важно иметь стратегический долгосрочный финансовый план. По ее словам, неправильно думать, что чем меньше деньги пробудут на ИИС - тем выгоднее, и ставить целью только вернуть НДФЛ.</w:t>
      </w:r>
    </w:p>
    <w:p w14:paraId="1A837AAA" w14:textId="77777777" w:rsidR="00411144" w:rsidRPr="00411144" w:rsidRDefault="00411144" w:rsidP="00411144">
      <w:r w:rsidRPr="00411144">
        <w:t>«Самая большая выгода может быть по ИИС при активной торговле на нём и от возможности не платить налоги с биржевой деятельности. И нужно пользоваться ИИС по полной в этом плане. Поэтому открывать его нужно не именно в декабре, а как только вы о нём узнали. Также рекомендую открыть ИИС своей «второй половине» и близким людям, у кого есть НДФЛ, а также детям от 14 лет, чтобы дать старт пяти годам для честного получения налоговой льготы», - заключила Афанасьева.</w:t>
      </w:r>
    </w:p>
    <w:p w14:paraId="41059843" w14:textId="77777777" w:rsidR="00411144" w:rsidRPr="00411144" w:rsidRDefault="00411144" w:rsidP="00411144">
      <w:pPr>
        <w:rPr>
          <w:b/>
          <w:bCs/>
        </w:rPr>
      </w:pPr>
      <w:r w:rsidRPr="00411144">
        <w:rPr>
          <w:b/>
          <w:bCs/>
        </w:rPr>
        <w:t>Новые планы властей</w:t>
      </w:r>
    </w:p>
    <w:p w14:paraId="0EAF0747" w14:textId="77777777" w:rsidR="00411144" w:rsidRPr="00411144" w:rsidRDefault="00411144" w:rsidP="00411144">
      <w:r w:rsidRPr="00411144">
        <w:t>В конце ноября президент РФ подписал закон, по которому вырастет общий возможный налоговый вычет для семей – его можно будет получить на взносы в общей сумме до 1 млн рублей в год, если пополнять ИИС или ПДС в пользу детей. В этом случае вычеты по взносам до 500 тыс. рублей сможет получить каждый из родителей. Возраст детей должен будет составлять до 18 лет, либо до 24 лет при очном обучении. Помимо прочего, Минфин предложил повысить до 4 млн рублей с 2,8 млн планку по сумме средств, которые будут застрахованы государством по детским ПДС.</w:t>
      </w:r>
    </w:p>
    <w:p w14:paraId="6BB6E676" w14:textId="77777777" w:rsidR="00411144" w:rsidRPr="00411144" w:rsidRDefault="00411144" w:rsidP="00411144">
      <w:r w:rsidRPr="00411144">
        <w:t>Однако новые льготы не будут суммироваться с действующим вычетом на взносы до 400 тыс. рублей. Кроме того, сами детские продукты еще не запущены. Начальник отдела регулирования НПФ департамента финансовой политики Минфина Наталья Каменская, слова которой приводило «РИА Новости», 24 ноября отметила, что разработка детского продукта в рамках ПДС находится на согласовании в Минфине. По ее словам, идет процесс согласования самой концепции с руководством Минфина, а в дальнейшем планируется одобрение с профсообществом, с Банком России и со всеми сопутствующими заинтересованными организациями.</w:t>
      </w:r>
    </w:p>
    <w:p w14:paraId="62B43B7F" w14:textId="77777777" w:rsidR="00411144" w:rsidRPr="00411144" w:rsidRDefault="00411144" w:rsidP="00411144">
      <w:r w:rsidRPr="00411144">
        <w:t>По ПДС также вводится возможность софинансирования работодателями на добровольной основе. Предполагается, что страховыми взносами не будут облагаться взносы от работодателей в систему ПДС до 12% от расходов на оплату труда работника. Минфин надеется поддержать таким образом корпоративные программы накоплений.</w:t>
      </w:r>
    </w:p>
    <w:p w14:paraId="52657A50" w14:textId="056B8679" w:rsidR="00411144" w:rsidRDefault="00411144" w:rsidP="00411144">
      <w:hyperlink r:id="rId16" w:history="1">
        <w:r w:rsidRPr="00A0213A">
          <w:rPr>
            <w:rStyle w:val="a3"/>
          </w:rPr>
          <w:t>https://www.finam.ru/publications/item/iis-pds-i-drugie-pochemu-aktualno-otkryt-schet-imenno-seychas-20251202-1759/</w:t>
        </w:r>
      </w:hyperlink>
      <w:r w:rsidRPr="008B3C55">
        <w:t xml:space="preserve"> </w:t>
      </w:r>
    </w:p>
    <w:p w14:paraId="5481EF00" w14:textId="5EFDAE2C" w:rsidR="002E5C91" w:rsidRPr="00B30C3E" w:rsidRDefault="002E5C91" w:rsidP="002E5C91">
      <w:pPr>
        <w:pStyle w:val="2"/>
      </w:pPr>
      <w:bookmarkStart w:id="65" w:name="_Toc215641591"/>
      <w:r>
        <w:lastRenderedPageBreak/>
        <w:t>Ассоциация Российских Банков, 02.12.2025</w:t>
      </w:r>
      <w:r w:rsidRPr="006C79A2">
        <w:t xml:space="preserve">, </w:t>
      </w:r>
      <w:r>
        <w:t>Абсолют Банк увеличил на 17% количество оформленных договоров по программе долгосрочных</w:t>
      </w:r>
      <w:r w:rsidR="00B30C3E" w:rsidRPr="00B30C3E">
        <w:t xml:space="preserve"> </w:t>
      </w:r>
      <w:r w:rsidR="00B30C3E">
        <w:t>сбережений</w:t>
      </w:r>
      <w:bookmarkEnd w:id="65"/>
    </w:p>
    <w:p w14:paraId="17BAA367" w14:textId="77777777" w:rsidR="002E5C91" w:rsidRDefault="002E5C91" w:rsidP="002E5C91">
      <w:pPr>
        <w:pStyle w:val="3"/>
      </w:pPr>
      <w:bookmarkStart w:id="66" w:name="_Toc215641592"/>
      <w:r>
        <w:t>Абсолют Банк по итогам ноября 2025 года оформил на 17% договоров Долгосрочных сбережений больше, чем месяцем ранее. Средняя сумма договора составила 55 000 рублей. Уже третий месяц подряд количество клиентов, оформивших этот продукт и сумма взносов по Программе долгосрочных сбережений держатся на рекордно высоких уровнях, что свидетельствует о растущем интересе к продукту.</w:t>
      </w:r>
      <w:bookmarkEnd w:id="66"/>
    </w:p>
    <w:p w14:paraId="6E1B5612" w14:textId="77777777" w:rsidR="002E5C91" w:rsidRDefault="002E5C91" w:rsidP="002E5C91">
      <w:r>
        <w:t>Абсолют Банк выступает партнером АО «НПФ «БЛАГОСОСТОЯНИЕ» и предоставляет клиентам не только оформить в банке договор Долгосрочных сбережений, но и открыть вклад с повышенной доходностью «Абсолютное решение». Открыть вклад можно в течение 10 дней после оформления договора по Программе на срок 3,6 или 12 месяцев. Доходность составит 21%, 18% или 15,75% соответственно. Минимальная сумма вклада - 36 тысяч рублей, максимальная - 1 200 тыс., но не может превышать сумму первоначального взноса в ДДС.</w:t>
      </w:r>
    </w:p>
    <w:p w14:paraId="29C1DE76" w14:textId="77777777" w:rsidR="002E5C91" w:rsidRDefault="002E5C91" w:rsidP="002E5C91">
      <w:r>
        <w:t>Напомним, что программа долгосрочных сбережений (ПДС) - федеральная государственная программа, которая позволяет накопить капитал на будущее или получать дополнительную прибавку к пенсии. Программа включает софинансирование со стороны государства - до 360 000 за 10 лет. Минимальный срок участия в программе составляет 15 лет, период софинансирования - 10 лет после уплаты первого личного взноса по Программе.</w:t>
      </w:r>
    </w:p>
    <w:p w14:paraId="227015C6" w14:textId="668CB29F" w:rsidR="002E5C91" w:rsidRPr="005663EE" w:rsidRDefault="002E5C91" w:rsidP="002E5C91">
      <w:hyperlink r:id="rId17" w:history="1">
        <w:r w:rsidRPr="00A0213A">
          <w:rPr>
            <w:rStyle w:val="a3"/>
          </w:rPr>
          <w:t>https://arb.ru/b2b/press/absolyut_bank_uvelichil_na_17_kolichestvo_oformlennykh_dogovorov_po_programme_dolgosrochnykh-10694442/</w:t>
        </w:r>
      </w:hyperlink>
      <w:r>
        <w:t xml:space="preserve"> </w:t>
      </w:r>
    </w:p>
    <w:p w14:paraId="4749175C" w14:textId="5EEFED6A" w:rsidR="0003491E" w:rsidRDefault="0003491E" w:rsidP="0003491E">
      <w:pPr>
        <w:pStyle w:val="2"/>
      </w:pPr>
      <w:bookmarkStart w:id="67" w:name="_Toc215641593"/>
      <w:r>
        <w:rPr>
          <w:lang w:val="en-US"/>
        </w:rPr>
        <w:t>AngarskMedia</w:t>
      </w:r>
      <w:r w:rsidRPr="0003491E">
        <w:t xml:space="preserve">, 03.12.2025, </w:t>
      </w:r>
      <w:r>
        <w:t>Легкий путь к приумножению дохода: как долгосрочные сбережения помогают копить на будущее</w:t>
      </w:r>
      <w:bookmarkEnd w:id="67"/>
    </w:p>
    <w:p w14:paraId="3BBA31B5" w14:textId="77777777" w:rsidR="0003491E" w:rsidRDefault="0003491E" w:rsidP="0003491E">
      <w:pPr>
        <w:pStyle w:val="3"/>
      </w:pPr>
      <w:bookmarkStart w:id="68" w:name="_Toc215641594"/>
      <w:r>
        <w:t>Программа долгосрочных сбережений (ПДС) действует уже почти два года. По информации правительства Иркутской области, наш регион входит в число лидеров по привлечению граждан к участию в программе. С момента запуска ПДС в неё вступили почти 5% жителей Приангарья, которые заключили более 100 тысяч договоров с объемом вложений более 5 млрд рублей. В чем привлекательность программы долгосрочных сбережений? Разберемся вместе с нашим экспертом</w:t>
      </w:r>
      <w:bookmarkEnd w:id="68"/>
    </w:p>
    <w:p w14:paraId="0FBF88EA" w14:textId="77777777" w:rsidR="0003491E" w:rsidRDefault="0003491E" w:rsidP="0003491E">
      <w:r>
        <w:t>Интерес к программе подкрепляется, прежде всего, её доступностью, простотой и надежностью. Заключить договор ПДС может любой совершеннолетний россиянин, в том числе пенсионеры, студенты, самозанятые или домохозяйки. Для участия не нужно экономическое образование или специальные знания. Достаточно заключить договор с негосударственным пенсионным фондом (НПФ), сделать первый взнос и деньги уже начнут работать на вас. При этом размер и периодичность последующих взносов участники ПДС определяют для себя самостоятельно, исходя из своих возможностей, желаний и целей.</w:t>
      </w:r>
    </w:p>
    <w:p w14:paraId="5077F5EA" w14:textId="77777777" w:rsidR="0003491E" w:rsidRDefault="0003491E" w:rsidP="0003491E">
      <w:r>
        <w:lastRenderedPageBreak/>
        <w:t>"Отличие программы от других сберегательных продуктов в том, что накопления формируются сразу из нескольких источников: личные взносы участника, финансовая поддержка от государства и инвестиционный доход от НПФ. Негосударственный пенсионный фонд — оператор программы — инвестирует средства в высоконадежные и доходные финансовые инструменты, что приносит участникам ПДС дополнительный доход", — сказала управляющий офиса Банка ПСБ в Ангарске Юлия Мартынова.</w:t>
      </w:r>
    </w:p>
    <w:p w14:paraId="2369FE19" w14:textId="77777777" w:rsidR="0003491E" w:rsidRDefault="0003491E" w:rsidP="0003491E">
      <w:r>
        <w:t>Так, по итогам 2024 года инвестиционная доходность по договорам ПДС в НПФ ПСБ составила 19,30%1.</w:t>
      </w:r>
    </w:p>
    <w:p w14:paraId="74E81389" w14:textId="77777777" w:rsidR="0003491E" w:rsidRDefault="0003491E" w:rsidP="0003491E">
      <w:r>
        <w:t xml:space="preserve">Но, конечно, главной и самой привлекательной особенностью программы выступает финансовая поддержка государства. Размер софинансирования от государства зависит от суммы внесенных средств за год и от среднемесячного дохода участника ПДС2 . Для получения софинансирования от государства достаточно вносить на счет не менее 2000 рублей. Максимальный размер софинансирования от государства в год составляет 36 000 рублей. Софинансирование от государства будет осуществляться на протяжении 10 лет, то есть за время участия в программе за счет господдержки можно увеличить размер своих сбережений на 360 000 рублей. </w:t>
      </w:r>
    </w:p>
    <w:p w14:paraId="3DC1F6F7" w14:textId="77777777" w:rsidR="0003491E" w:rsidRDefault="0003491E" w:rsidP="0003491E">
      <w:r>
        <w:t>Как рассчитывается размер софинансирования от государства:</w:t>
      </w:r>
    </w:p>
    <w:p w14:paraId="1D15C04A" w14:textId="77777777" w:rsidR="0003491E" w:rsidRDefault="0003491E" w:rsidP="0003491E">
      <w:r>
        <w:t>при среднемесячном доходе до 80 000 рублей — размер софинансирования от государства равен 100% взносов, то есть 1:1. Государство добавляет 36 000 рублей в год при сумме взносов 36 000 рублей за год;</w:t>
      </w:r>
    </w:p>
    <w:p w14:paraId="667EA94D" w14:textId="77777777" w:rsidR="0003491E" w:rsidRDefault="0003491E" w:rsidP="0003491E">
      <w:r>
        <w:t>при среднемесячном доходе свыше 80 000 до 150 000 рублей — размер софинансирования от государства равен 50% взносов, то есть 1:2. Государство добавляет 36 000 рублей в год при сумме взносов 72 000 рублей за год;</w:t>
      </w:r>
    </w:p>
    <w:p w14:paraId="2431E7AF" w14:textId="77777777" w:rsidR="0003491E" w:rsidRDefault="0003491E" w:rsidP="0003491E">
      <w:r>
        <w:t>при среднемесячном доходе свыше 150 000 рублей — размер софинансирования от государства равен 25% размера взносов, то есть 1:4. Государство добавляет 36 000 рублей в год при сумме взносов 144 000 рублей за год.</w:t>
      </w:r>
    </w:p>
    <w:p w14:paraId="2991EFF4" w14:textId="77777777" w:rsidR="0003491E" w:rsidRDefault="0003491E" w:rsidP="0003491E">
      <w:r>
        <w:t>Налоговый вычет, "разморозка" пенсионных накоплений и гарантии от АСВ</w:t>
      </w:r>
    </w:p>
    <w:p w14:paraId="0249BB35" w14:textId="77777777" w:rsidR="0003491E" w:rsidRDefault="0003491E" w:rsidP="0003491E">
      <w:r>
        <w:t xml:space="preserve">Дополнительным преимуществом программы долгосрочных сбережений является то, что со взносов в ПДС можно получать налоговый вычет до 88 000 рублей ежегодно. Сумма НДФЛ, которую можно вернуть по ПДС, зависит от размера взносов и вашей ставки НДФЛ 13% — 22%. Максимальная сумма взносов (включая взносы по НПО и ИИС), с которой можно получить налоговый вычет, 400 000 рублей ежегодно. </w:t>
      </w:r>
    </w:p>
    <w:p w14:paraId="514DFB32" w14:textId="403D2996" w:rsidR="0003491E" w:rsidRDefault="0003491E" w:rsidP="0003491E">
      <w:r>
        <w:t>Ещё одна возможность — в ПДС можно перевести свои пенсионные накопления, сформированные в системе обязательного пенсионного страхования (ОПС), чтобы получить за более короткий срок, например по договору с НПФ ПСБ срок периодических выплат от 5 лет.</w:t>
      </w:r>
    </w:p>
    <w:p w14:paraId="270C6061" w14:textId="04049E65" w:rsidR="0003491E" w:rsidRDefault="0003491E" w:rsidP="0003491E">
      <w:r>
        <w:t xml:space="preserve">Речь идет о накопительной пенсии граждан, официально работавших с 2002 по 2013 годы. С 2014 года она взносами не пополняется и находится в НПФ или Социальном фонде России. Узнать размер своей накопительной пенсии можно на портале "Госуслуги"(0+). </w:t>
      </w:r>
    </w:p>
    <w:p w14:paraId="6BB19CF5" w14:textId="38F4022F" w:rsidR="0003491E" w:rsidRDefault="0003491E" w:rsidP="0003491E">
      <w:r>
        <w:t>Переведенные пенсионные накопления из ОПС в ПДС софинансированию от государства не подлежат.</w:t>
      </w:r>
    </w:p>
    <w:p w14:paraId="701BB7EE" w14:textId="2C1B9370" w:rsidR="0003491E" w:rsidRDefault="0003491E" w:rsidP="0003491E">
      <w:r>
        <w:lastRenderedPageBreak/>
        <w:t xml:space="preserve">"Важно, что государство через АСВ обеспечивает гарантию сохранности средств до 2,8 млн рублей, что в два раза превышает сумму страховки по банковским вкладам. Гарантия в размере до 2,8 млн рублей распространяется на взносы в ПДС и инвестиционный доход на них. Дополнительно размер гарантирования увеличивается на сумму переведенных в программу пенсионных накоплений из ОПС в ПДС, сумму софинансирования от государства и инвестиционного дохода на них", — поясняет Юлия Мартынова. </w:t>
      </w:r>
    </w:p>
    <w:p w14:paraId="36C600C5" w14:textId="46970EB2" w:rsidR="0003491E" w:rsidRDefault="0003491E" w:rsidP="0003491E">
      <w:r>
        <w:t>Что ещё нужно знать о программе долгосрочных сбережений?</w:t>
      </w:r>
    </w:p>
    <w:p w14:paraId="74139ED0" w14:textId="4A695963" w:rsidR="0003491E" w:rsidRDefault="0003491E" w:rsidP="0003491E">
      <w:r>
        <w:t>Важно понимать, что ПДС не рассчитана на получение прибыли "здесь и сейчас". Она нацелена на долгосрочное формирование сбережений. Поэтому получить выплаты участники могут:</w:t>
      </w:r>
    </w:p>
    <w:p w14:paraId="2FC077B1" w14:textId="77777777" w:rsidR="0003491E" w:rsidRDefault="0003491E" w:rsidP="0003491E">
      <w:r>
        <w:t>через 15 лет с даты заключения договора долгосрочных сбережений;</w:t>
      </w:r>
    </w:p>
    <w:p w14:paraId="05BC8AF6" w14:textId="77777777" w:rsidR="0003491E" w:rsidRDefault="0003491E" w:rsidP="0003491E">
      <w:r>
        <w:t>или при достижении возраста 55 лет для женщин и 60 лет для мужчин.</w:t>
      </w:r>
    </w:p>
    <w:p w14:paraId="7DE697C1" w14:textId="4629BDF6" w:rsidR="0003491E" w:rsidRDefault="0003491E" w:rsidP="0003491E">
      <w:r>
        <w:t>Накопления можно будет получить сразу всей суммой (единовременная выплата)3 или выбрать периодические ежемесячные выплаты (на срок от 5 лет или пожизненные).</w:t>
      </w:r>
    </w:p>
    <w:p w14:paraId="7084BB62" w14:textId="38C70579" w:rsidR="0003491E" w:rsidRDefault="0003491E" w:rsidP="0003491E">
      <w:r>
        <w:t>Также участник имеет право забрать сбережения досрочно в случае особых жизненных ситуаций: потери кормильца или оплаты дорогостоящего лечения.</w:t>
      </w:r>
    </w:p>
    <w:p w14:paraId="697D4D65" w14:textId="50A3D8F5" w:rsidR="0003491E" w:rsidRDefault="0003491E" w:rsidP="0003491E">
      <w:r>
        <w:t>Программа долгосрочных сбережений подойдет тем, кто имеет долгосрочные цели и хочет создать финансовую базу для их реализации:</w:t>
      </w:r>
    </w:p>
    <w:p w14:paraId="070F1BF9" w14:textId="77777777" w:rsidR="0003491E" w:rsidRDefault="0003491E" w:rsidP="0003491E">
      <w:r>
        <w:t>молодым специалистам, которые только начинают строить карьеру и формируют сбережения, например, на покупку жилья;</w:t>
      </w:r>
    </w:p>
    <w:p w14:paraId="69B0D1BB" w14:textId="77777777" w:rsidR="0003491E" w:rsidRDefault="0003491E" w:rsidP="0003491E">
      <w:r>
        <w:t>семьям с детьми, которые могут направить накопленные средства на обучение детей;</w:t>
      </w:r>
    </w:p>
    <w:p w14:paraId="3F6AEE91" w14:textId="77777777" w:rsidR="0003491E" w:rsidRDefault="0003491E" w:rsidP="0003491E">
      <w:r>
        <w:t>работникам с доходом до 80 000 рублей, которые могут рассчитывать на получение максимального коэффициента софинансирования от государства;</w:t>
      </w:r>
    </w:p>
    <w:p w14:paraId="044EFF48" w14:textId="77777777" w:rsidR="0003491E" w:rsidRDefault="0003491E" w:rsidP="0003491E">
      <w:r>
        <w:t>людям предпенсионного возраста, которые фактически могут начать получать выплаты раньше своего выхода на пенсию.</w:t>
      </w:r>
    </w:p>
    <w:p w14:paraId="61E136EA" w14:textId="61994974" w:rsidR="0003491E" w:rsidRDefault="0003491E" w:rsidP="0003491E">
      <w:r>
        <w:t>"Программа долгосрочных сбережений станет надежным инструментом формирования капитала для людей любых поколений, поможет обеспечить финансовую стабильность в долгосрочной перспективе и решить широкий круг задач. Дополнительно клиентам, которые заключили в ПСБ договор ПДС, открывается доступ к специальному предложению банка — вкладу с повышенной ставкой до 17%4 ", — отметила Юлия Мартынова.</w:t>
      </w:r>
    </w:p>
    <w:p w14:paraId="0258CF1E" w14:textId="2E071ABB" w:rsidR="0003491E" w:rsidRDefault="0003491E" w:rsidP="0003491E">
      <w:r>
        <w:t>Для того, чтобы стать участником программы долгосрочных сбережений, достаточно заключить договор с АО НПФ ПСБ. Сделать это можно в офисе Банка ПСБ в Ангарске. При заключении договора первый взнос по программе составит 30 000 рублей.</w:t>
      </w:r>
    </w:p>
    <w:p w14:paraId="5881B7F8" w14:textId="61950C56" w:rsidR="0003491E" w:rsidRDefault="0003491E" w:rsidP="0003491E">
      <w:r>
        <w:t>Получить подробную информацию о программе долгосрочных сбережений можно у специалистов Банка ПСБ в Ангарске: кв-л 80, д. 1.</w:t>
      </w:r>
    </w:p>
    <w:p w14:paraId="35879410" w14:textId="210540D6" w:rsidR="0003491E" w:rsidRDefault="0003491E" w:rsidP="0003491E">
      <w:r>
        <w:t>Тел.: 8 (983) 2473939</w:t>
      </w:r>
    </w:p>
    <w:p w14:paraId="3ED7EE4E" w14:textId="0C4DD587" w:rsidR="0003491E" w:rsidRDefault="0003491E" w:rsidP="0003491E">
      <w:r>
        <w:t>1 Результаты инвестирования в прошлом не определяют доходы в будущем, доходность инвестирования не гарантируется государством.</w:t>
      </w:r>
    </w:p>
    <w:p w14:paraId="6C77477B" w14:textId="7B051043" w:rsidR="0003491E" w:rsidRDefault="0003491E" w:rsidP="0003491E">
      <w:r>
        <w:lastRenderedPageBreak/>
        <w:t>2 Софинансирование от государства осуществляется в соответствии со ст. 36.44 №75-ФЗ "О негосударственных пенсионных фондах".</w:t>
      </w:r>
    </w:p>
    <w:p w14:paraId="516A11F0" w14:textId="1136B687" w:rsidR="0003491E" w:rsidRDefault="0003491E" w:rsidP="0003491E">
      <w:r>
        <w:t>3  Через 15 лет срока действия договора или при достижении возраста 55 лет у женщин и 60 лет у мужчин, если размер пожизненных периодических выплат составит менее 10% прожиточного минимума пенсионера в целом по РФ.</w:t>
      </w:r>
    </w:p>
    <w:p w14:paraId="6D3EF4A8" w14:textId="77777777" w:rsidR="0003491E" w:rsidRDefault="0003491E" w:rsidP="0003491E">
      <w:r>
        <w:t>4 Ставка 17% годовых действует по вкладу "Ставка на будущее" при условии размещения денежных средств сроком на 91 день, при размещении на срок 181 день ставка составит 16%, на 367 дней — 15%. Минимальная сумма вклада — 30 тыс. ₽, максимальная — не выше первого взноса в ПДС. По одному договору в рамках ПДС можно открыть только один вклад. Максимально допустимое количество вкладов, открытых на одного клиента — 3 вклада. В случае расторжения договора долгосрочных сбережений (ДДС), учитываемого при открытии вклада, в течение 14 календарных дней после даты заключения ДДС, процентная ставка по вкладу будет снижена до 0,01% годовых в дату поступления в Банк информации о расторжении ДДС и будет применяться при начислении процентов по вкладу со дня, следующего за днем зачисления первоначальной суммы вклада на счет вклада</w:t>
      </w:r>
    </w:p>
    <w:p w14:paraId="7B49F6EF" w14:textId="436EEAE9" w:rsidR="0003491E" w:rsidRPr="0003491E" w:rsidRDefault="0003491E" w:rsidP="0003491E">
      <w:hyperlink r:id="rId18" w:history="1">
        <w:r w:rsidRPr="00D86182">
          <w:rPr>
            <w:rStyle w:val="a3"/>
          </w:rPr>
          <w:t>https://angarskmedia.ru/news/2315831/</w:t>
        </w:r>
      </w:hyperlink>
      <w:r w:rsidRPr="0003491E">
        <w:t xml:space="preserve">  </w:t>
      </w:r>
    </w:p>
    <w:p w14:paraId="62D60176" w14:textId="1172F2DC" w:rsidR="0087021F" w:rsidRDefault="0087021F" w:rsidP="0087021F">
      <w:pPr>
        <w:pStyle w:val="2"/>
      </w:pPr>
      <w:bookmarkStart w:id="69" w:name="_Toc215641595"/>
      <w:r>
        <w:t>АиФ, 02.12.2025</w:t>
      </w:r>
      <w:r w:rsidRPr="0087021F">
        <w:t xml:space="preserve">, </w:t>
      </w:r>
      <w:r>
        <w:t>Жители Владимирской области накопили 4 млрд рублей</w:t>
      </w:r>
      <w:bookmarkEnd w:id="69"/>
    </w:p>
    <w:p w14:paraId="57B9E554" w14:textId="77777777" w:rsidR="0087021F" w:rsidRDefault="0087021F" w:rsidP="0087021F">
      <w:pPr>
        <w:pStyle w:val="3"/>
      </w:pPr>
      <w:bookmarkStart w:id="70" w:name="_Toc215641596"/>
      <w:r>
        <w:t>Жители Владимирской области активно участвуют в программе долгосрочных сбережений (ПДС). Регион занял четвертое место в ЦФО по числу участников программы.</w:t>
      </w:r>
      <w:bookmarkEnd w:id="70"/>
    </w:p>
    <w:p w14:paraId="119F9A64" w14:textId="77777777" w:rsidR="0087021F" w:rsidRDefault="0087021F" w:rsidP="0087021F">
      <w:r>
        <w:t>За 10 месяцев текущего года владимирцы заключили около 56 тысяч договоров по ПДС. На счета поступило 1,3 миллиарда рублей. С начала года общая сумма вложений достигла 4,1 миллиарда рублей.</w:t>
      </w:r>
    </w:p>
    <w:p w14:paraId="32F29DC2" w14:textId="77777777" w:rsidR="0087021F" w:rsidRDefault="0087021F" w:rsidP="0087021F">
      <w:r>
        <w:t>Программа предлагает участникам несколько важных преимуществ: государственное софинансирование до 36 тысяч рублей ежегодно, налоговый вычет до 52 тысяч рублей, страхование средств до 2,8 миллиона рублей</w:t>
      </w:r>
    </w:p>
    <w:p w14:paraId="209AF47E" w14:textId="77777777" w:rsidR="0087021F" w:rsidRDefault="0087021F" w:rsidP="0087021F">
      <w:r>
        <w:t>Татьяна Сидорова, управляющий владимирским отделением Банка России, рассказала о возможности перевода пенсионных накоплений в программу. Если человек работал официально с 2002 по 2014 год, у него есть пенсионные накопления, которые можно перевести в ПДС.</w:t>
      </w:r>
    </w:p>
    <w:p w14:paraId="295AF765" w14:textId="498B3676" w:rsidR="0087021F" w:rsidRPr="0087021F" w:rsidRDefault="0087021F" w:rsidP="0087021F">
      <w:hyperlink r:id="rId19" w:history="1">
        <w:r w:rsidRPr="00A0213A">
          <w:rPr>
            <w:rStyle w:val="a3"/>
          </w:rPr>
          <w:t>https://vlad.aif.ru/society/zhiteli-vladimirskoy-oblasti-nakopili-4-mlrd-rubley</w:t>
        </w:r>
      </w:hyperlink>
      <w:r w:rsidRPr="0087021F">
        <w:t xml:space="preserve"> </w:t>
      </w:r>
    </w:p>
    <w:p w14:paraId="79E16B9B" w14:textId="77777777" w:rsidR="00855FF3" w:rsidRPr="00A35A76" w:rsidRDefault="00855FF3" w:rsidP="00855FF3">
      <w:pPr>
        <w:pStyle w:val="2"/>
      </w:pPr>
      <w:bookmarkStart w:id="71" w:name="_Toc215641597"/>
      <w:r w:rsidRPr="00A35A76">
        <w:t>НИА-Красноярск, 02.12.2025, Жители края смогут вступить в программу долгосрочных сбережений через МФЦ</w:t>
      </w:r>
      <w:bookmarkEnd w:id="71"/>
    </w:p>
    <w:p w14:paraId="57EA208E" w14:textId="5DCD6DCD" w:rsidR="00855FF3" w:rsidRPr="00A35A76" w:rsidRDefault="00855FF3" w:rsidP="001E6006">
      <w:pPr>
        <w:pStyle w:val="3"/>
      </w:pPr>
      <w:bookmarkStart w:id="72" w:name="_Toc215641598"/>
      <w:r w:rsidRPr="00A35A76">
        <w:t xml:space="preserve">Красноярский край - пилотный регион, где жители могут заключить договор по Программе долгосрочных сбережений (ПДС) в многофункциональных центрах </w:t>
      </w:r>
      <w:r w:rsidR="00436D96">
        <w:t>«</w:t>
      </w:r>
      <w:r w:rsidRPr="00A35A76">
        <w:t>Мои документы</w:t>
      </w:r>
      <w:r w:rsidR="00436D96">
        <w:t>»</w:t>
      </w:r>
      <w:r w:rsidRPr="00A35A76">
        <w:t>.</w:t>
      </w:r>
      <w:bookmarkEnd w:id="72"/>
    </w:p>
    <w:p w14:paraId="4BEFBC2E" w14:textId="77777777" w:rsidR="00855FF3" w:rsidRPr="00A35A76" w:rsidRDefault="00855FF3" w:rsidP="00855FF3">
      <w:r w:rsidRPr="00A35A76">
        <w:t>Новая возможность делает участие в программе более доступным и позволяет получать профессиональные консультации.</w:t>
      </w:r>
    </w:p>
    <w:p w14:paraId="47130D52" w14:textId="77777777" w:rsidR="00855FF3" w:rsidRPr="00A35A76" w:rsidRDefault="00855FF3" w:rsidP="00855FF3">
      <w:r w:rsidRPr="00A35A76">
        <w:lastRenderedPageBreak/>
        <w:t>В МФЦ специалисты помогут заявителям разобраться в условиях программы, дают разъяснения по вопросам софинансирования со стороны государства, гарантиям сохранности средств, переводу пенсионных накоплений. При этом сам договор гражданин оформляет лично с использованием подтверждённой учётной записи на портале госуслуг. Сотрудники центра сопровождают и консультируют на каждом этапе, помогают пользоваться сервисами.</w:t>
      </w:r>
    </w:p>
    <w:p w14:paraId="40F2F01C" w14:textId="5A554F5A" w:rsidR="00855FF3" w:rsidRPr="00A35A76" w:rsidRDefault="00855FF3" w:rsidP="00855FF3">
      <w:r w:rsidRPr="00A35A76">
        <w:t xml:space="preserve">Отметим, что программа долгосрочных сбережений начала действовать по поручению Президента РФ с января 2024 года. Она дает людям возможность получить дополнительный доход для реализации приоритетных целей. Например, приобрести недвижимость, оплатить образование детей или дорогостоящее лечение. ПДС подходит для людей разного возраста и с любым уровнем доходов. Подробнее с условиями программы можно ознакомиться на портале госуслуг, а также на сайте </w:t>
      </w:r>
      <w:r w:rsidR="00436D96">
        <w:t>«</w:t>
      </w:r>
      <w:r w:rsidRPr="00A35A76">
        <w:t>Мои финансы</w:t>
      </w:r>
      <w:r w:rsidR="00436D96">
        <w:t>»</w:t>
      </w:r>
      <w:r w:rsidRPr="00A35A76">
        <w:t>, где представлен калькулятор для расчёта возможной суммы накоплений с учётом возраста, дохода и срока участия.</w:t>
      </w:r>
    </w:p>
    <w:p w14:paraId="75CA024F" w14:textId="283672FA" w:rsidR="00111D7C" w:rsidRPr="00A35A76" w:rsidRDefault="00855FF3" w:rsidP="00855FF3">
      <w:hyperlink r:id="rId20" w:history="1">
        <w:r w:rsidRPr="00A35A76">
          <w:rPr>
            <w:rStyle w:val="a3"/>
          </w:rPr>
          <w:t>https://24rus.ru/news/finance/237910.html</w:t>
        </w:r>
      </w:hyperlink>
    </w:p>
    <w:p w14:paraId="7A10DCC4" w14:textId="2B7CB285" w:rsidR="00D87FC3" w:rsidRPr="00A35A76" w:rsidRDefault="00D87FC3" w:rsidP="00D87FC3">
      <w:pPr>
        <w:pStyle w:val="2"/>
      </w:pPr>
      <w:bookmarkStart w:id="73" w:name="ф3"/>
      <w:bookmarkStart w:id="74" w:name="_Hlk215641124"/>
      <w:bookmarkStart w:id="75" w:name="_Toc215641599"/>
      <w:bookmarkEnd w:id="73"/>
      <w:r w:rsidRPr="00A35A76">
        <w:t>Знамя шахтера, 02.12.2025, МФЦ Ростовской области начали работу в пилотном проекте по оформлению договоров долгосрочных сбережений</w:t>
      </w:r>
      <w:bookmarkEnd w:id="75"/>
    </w:p>
    <w:p w14:paraId="73F23500" w14:textId="77777777" w:rsidR="00D87FC3" w:rsidRPr="00A35A76" w:rsidRDefault="00D87FC3" w:rsidP="001E6006">
      <w:pPr>
        <w:pStyle w:val="3"/>
      </w:pPr>
      <w:bookmarkStart w:id="76" w:name="_Toc215641600"/>
      <w:r w:rsidRPr="00A35A76">
        <w:t>С 1 декабря многофункциональные центры Ростовской области официально подключились к пилотному проекту по оформлению договоров долгосрочных сбережений. Об этом сообщает правительство Ростовской области со ссылкой на заместителя губернатора региона Артём Хохлов.</w:t>
      </w:r>
      <w:bookmarkEnd w:id="76"/>
    </w:p>
    <w:p w14:paraId="2DE82D1F" w14:textId="77777777" w:rsidR="00D87FC3" w:rsidRPr="00A35A76" w:rsidRDefault="00D87FC3" w:rsidP="00D87FC3">
      <w:r w:rsidRPr="00A35A76">
        <w:t>Новая услуга предоставляется в секторах пользовательского сопровождения МФЦ. Посетителям доступны консультации специалистов, которые разъяснят правила участия в программе, помогут выбрать подходящий фонд и оформить соответствующий договор.</w:t>
      </w:r>
    </w:p>
    <w:p w14:paraId="3F17DC4C" w14:textId="77777777" w:rsidR="00D87FC3" w:rsidRPr="00A35A76" w:rsidRDefault="00D87FC3" w:rsidP="00D87FC3">
      <w:r w:rsidRPr="00A35A76">
        <w:t>Программа долгосрочных сбережений — это современный механизм накопления, позволяющий гражданам сформировать финансовый резерв, обеспечить защиту на случай жизненных рисков или создать дополнительные источники дохода на будущее.</w:t>
      </w:r>
    </w:p>
    <w:p w14:paraId="116B27E1" w14:textId="77777777" w:rsidR="00D87FC3" w:rsidRPr="00A35A76" w:rsidRDefault="00D87FC3" w:rsidP="00D87FC3">
      <w:r w:rsidRPr="00A35A76">
        <w:t>Подробная информация о программе размещена на официальном сайте.</w:t>
      </w:r>
    </w:p>
    <w:p w14:paraId="4F9A52F8" w14:textId="4795C3F3" w:rsidR="00855FF3" w:rsidRPr="00A35A76" w:rsidRDefault="00D87FC3" w:rsidP="00D87FC3">
      <w:hyperlink r:id="rId21" w:history="1">
        <w:r w:rsidRPr="00A35A76">
          <w:rPr>
            <w:rStyle w:val="a3"/>
          </w:rPr>
          <w:t>https://znamenka.info/mfcz-rostovskoj-oblasti-nachali-rabotu-v-pilotnom-proekte-po-oformleniyu-dogovorov-dolgosrochnyh-sberezhenij/</w:t>
        </w:r>
      </w:hyperlink>
    </w:p>
    <w:p w14:paraId="232F5A6A" w14:textId="77777777" w:rsidR="0041266E" w:rsidRPr="00A35A76" w:rsidRDefault="0041266E" w:rsidP="0041266E">
      <w:pPr>
        <w:pStyle w:val="2"/>
      </w:pPr>
      <w:bookmarkStart w:id="77" w:name="_Toc215641601"/>
      <w:bookmarkEnd w:id="74"/>
      <w:r w:rsidRPr="00A35A76">
        <w:t>Банки.ру, 02.12.2025, Оформила ПДС - зачем мне это нужно</w:t>
      </w:r>
      <w:bookmarkEnd w:id="77"/>
    </w:p>
    <w:p w14:paraId="6AAC5B8A" w14:textId="77777777" w:rsidR="0041266E" w:rsidRPr="00A35A76" w:rsidRDefault="0041266E" w:rsidP="0041266E">
      <w:pPr>
        <w:pStyle w:val="3"/>
      </w:pPr>
      <w:bookmarkStart w:id="78" w:name="_Toc215641602"/>
      <w:r w:rsidRPr="00A35A76">
        <w:t>Привет, друзья! На прошлой неделе я вступила в программу долгосрочных сбережений. Решила поделиться с вами тем, что я узнала про нее в банке и зачем вообще вписалась в эту историю.</w:t>
      </w:r>
      <w:bookmarkEnd w:id="78"/>
    </w:p>
    <w:p w14:paraId="71409E76" w14:textId="77777777" w:rsidR="0041266E" w:rsidRPr="00A35A76" w:rsidRDefault="0041266E" w:rsidP="0041266E">
      <w:r w:rsidRPr="00A35A76">
        <w:t>Я оформила ПДС в Сбере. Для меня это было самым логичным решением, потому что я пользуюсь картой этого банка, у нас в городе много его отделений (оформить ПДС можно только в отделении) и накопительная часть пенсии у меня переведена тоже в НПФ Сбера.</w:t>
      </w:r>
    </w:p>
    <w:p w14:paraId="570C1332" w14:textId="77777777" w:rsidR="0041266E" w:rsidRPr="00A35A76" w:rsidRDefault="0041266E" w:rsidP="0041266E">
      <w:r w:rsidRPr="00A35A76">
        <w:t>Что я имею, оформив участие в этой программе?</w:t>
      </w:r>
    </w:p>
    <w:p w14:paraId="05494899" w14:textId="77777777" w:rsidR="0041266E" w:rsidRPr="00A35A76" w:rsidRDefault="0041266E" w:rsidP="0041266E">
      <w:r w:rsidRPr="00A35A76">
        <w:lastRenderedPageBreak/>
        <w:t>•</w:t>
      </w:r>
      <w:r w:rsidRPr="00A35A76">
        <w:tab/>
        <w:t>в течение 10 лет государство будет софинансировать мои взносы в программу 1:1 (максимальная сумма 36 тысяч, больше не дадут)</w:t>
      </w:r>
    </w:p>
    <w:p w14:paraId="6772CA7B" w14:textId="77777777" w:rsidR="0041266E" w:rsidRPr="00A35A76" w:rsidRDefault="0041266E" w:rsidP="0041266E">
      <w:r w:rsidRPr="00A35A76">
        <w:t>•</w:t>
      </w:r>
      <w:r w:rsidRPr="00A35A76">
        <w:tab/>
        <w:t>на вложенные средства может быть начислен доход (но это не точно)</w:t>
      </w:r>
    </w:p>
    <w:p w14:paraId="39CEB3AA" w14:textId="77777777" w:rsidR="0041266E" w:rsidRPr="00A35A76" w:rsidRDefault="0041266E" w:rsidP="0041266E">
      <w:r w:rsidRPr="00A35A76">
        <w:t>•</w:t>
      </w:r>
      <w:r w:rsidRPr="00A35A76">
        <w:tab/>
        <w:t>накопительная часть пенсии тоже переведена в эту программу</w:t>
      </w:r>
    </w:p>
    <w:p w14:paraId="49CF5893" w14:textId="77777777" w:rsidR="0041266E" w:rsidRPr="00A35A76" w:rsidRDefault="0041266E" w:rsidP="0041266E">
      <w:r w:rsidRPr="00A35A76">
        <w:t>Какие я нашла для себя плюсы?</w:t>
      </w:r>
    </w:p>
    <w:p w14:paraId="3285D4BF" w14:textId="77777777" w:rsidR="0041266E" w:rsidRPr="00A35A76" w:rsidRDefault="0041266E" w:rsidP="0041266E">
      <w:r w:rsidRPr="00A35A76">
        <w:t>•</w:t>
      </w:r>
      <w:r w:rsidRPr="00A35A76">
        <w:tab/>
        <w:t>время, когда государство будет удваивать мои взносы (10 лет) совпадает с тем периодом, через который я смогу получить свою накопительную пенсию - ровно через 10 лет. То есть я получаю в этой программе максимальный доход (если бы ждать 15 лет, к примеру, то софинансирования на 5 лет уже не будет)</w:t>
      </w:r>
    </w:p>
    <w:p w14:paraId="533F78F4" w14:textId="77777777" w:rsidR="0041266E" w:rsidRPr="00A35A76" w:rsidRDefault="0041266E" w:rsidP="0041266E">
      <w:r w:rsidRPr="00A35A76">
        <w:t>•</w:t>
      </w:r>
      <w:r w:rsidRPr="00A35A76">
        <w:tab/>
        <w:t>я перевела свою накопительную часть пенсии из НПФ, который уже несколько лет никак ее не преумножает, она там просто заморожена. Здесь есть шанс, что она принесет некую прибыль, хотя ее не обещают. Но по итогам 2023 года прибыль вроде как составила около 15% и что-то вроде этого. Это лучше, чем вообще ничего.</w:t>
      </w:r>
    </w:p>
    <w:p w14:paraId="4510131D" w14:textId="77777777" w:rsidR="0041266E" w:rsidRPr="00A35A76" w:rsidRDefault="0041266E" w:rsidP="0041266E">
      <w:r w:rsidRPr="00A35A76">
        <w:t>•</w:t>
      </w:r>
      <w:r w:rsidRPr="00A35A76">
        <w:tab/>
        <w:t>все мои накопления в рамках ПДС наследуются, если со мной что-то случится до получения пенсии. Также их можно взять из программы досрочно при необходимости дорогостоящего лечения. Надеюсь, что мне эти возможности не пригодятся.</w:t>
      </w:r>
    </w:p>
    <w:p w14:paraId="14BA1DA6" w14:textId="77777777" w:rsidR="0041266E" w:rsidRPr="00A35A76" w:rsidRDefault="0041266E" w:rsidP="0041266E">
      <w:r w:rsidRPr="00A35A76">
        <w:t>•</w:t>
      </w:r>
      <w:r w:rsidRPr="00A35A76">
        <w:tab/>
        <w:t xml:space="preserve">деньги, которые я буду вносить в ПДС, я рассматриваю как долгосрочный вклад под 100% годовых. Больше 36 тысяч в год я вносить не буду. Скорее даже меньше. Но все равно даже если вносить по 12 тысяч в год, за 10 лет мои накопления увеличатся на 240 тысяч. Вряд ли я смогу так же эффективно накопить их просто на банковском счете. Что нужно иметь в виду тем, кто хочет вступить в ПДС? Ну вот и все. Я считаю, что вполне удачно вложила свои средства. В программу я буду вносить посильные для себя суммы, а вклада под 100% годовых я ни в одном банке не видела. А вы как считаете?  </w:t>
      </w:r>
    </w:p>
    <w:p w14:paraId="4310222D" w14:textId="77777777" w:rsidR="0041266E" w:rsidRPr="00A35A76" w:rsidRDefault="0041266E" w:rsidP="0041266E">
      <w:r w:rsidRPr="00A35A76">
        <w:t>•</w:t>
      </w:r>
      <w:r w:rsidRPr="00A35A76">
        <w:tab/>
        <w:t>деньги можно получить не раньше 55 и 60 лет</w:t>
      </w:r>
    </w:p>
    <w:p w14:paraId="5CFBED04" w14:textId="77777777" w:rsidR="0041266E" w:rsidRPr="00A35A76" w:rsidRDefault="0041266E" w:rsidP="0041266E">
      <w:r w:rsidRPr="00A35A76">
        <w:t>•</w:t>
      </w:r>
      <w:r w:rsidRPr="00A35A76">
        <w:tab/>
        <w:t>софинансирование действует в течение 10 лет</w:t>
      </w:r>
    </w:p>
    <w:p w14:paraId="47C09608" w14:textId="77777777" w:rsidR="0041266E" w:rsidRPr="00A35A76" w:rsidRDefault="0041266E" w:rsidP="0041266E">
      <w:r w:rsidRPr="00A35A76">
        <w:t>•</w:t>
      </w:r>
      <w:r w:rsidRPr="00A35A76">
        <w:tab/>
        <w:t>софинансирование ограничено суммой 36 тысяч, даже если вы открыли себе ПДС в разных банках, больше этой суммы за год вам не заплатят</w:t>
      </w:r>
    </w:p>
    <w:p w14:paraId="42489A1B" w14:textId="77777777" w:rsidR="0041266E" w:rsidRPr="00A35A76" w:rsidRDefault="0041266E" w:rsidP="0041266E">
      <w:r w:rsidRPr="00A35A76">
        <w:t>•</w:t>
      </w:r>
      <w:r w:rsidRPr="00A35A76">
        <w:tab/>
        <w:t>когда идете оформлять ПДС, имейте на счету 2 тысячи, это минимальный вступительный взнос (по крайней мере, в Сбере так)</w:t>
      </w:r>
    </w:p>
    <w:p w14:paraId="764CD88B" w14:textId="77777777" w:rsidR="0041266E" w:rsidRPr="00A35A76" w:rsidRDefault="0041266E" w:rsidP="0041266E">
      <w:r w:rsidRPr="00A35A76">
        <w:t>•</w:t>
      </w:r>
      <w:r w:rsidRPr="00A35A76">
        <w:tab/>
        <w:t>в ПДС могут вступить и пенсионеры моложе 70 лет. Для них тоже предусмотрено софинансирование 36 тысяч в год. Состоять в ПДС можно сколько угодно, но при снятии денег программа автоматически закрывается и больше доступна не будет.</w:t>
      </w:r>
    </w:p>
    <w:p w14:paraId="7D1C4B6C" w14:textId="77777777" w:rsidR="0041266E" w:rsidRPr="00A35A76" w:rsidRDefault="0041266E" w:rsidP="0041266E">
      <w:r w:rsidRPr="00A35A76">
        <w:t>•</w:t>
      </w:r>
      <w:r w:rsidRPr="00A35A76">
        <w:tab/>
        <w:t>суммы больше 411 тысяч (в 2025 году для примера) не выплачиваются одной суммой, а распределяются как добавка к пенсии (кстати, в ПДС эта сумма вроде больше, так мне сказали в банке). Так что если хотите получить сразу крупную сумму, рассчитывайте свои силы, чтобы не переборщить со взносами)</w:t>
      </w:r>
    </w:p>
    <w:p w14:paraId="4186630C" w14:textId="77777777" w:rsidR="0041266E" w:rsidRPr="00A35A76" w:rsidRDefault="0041266E" w:rsidP="0041266E">
      <w:hyperlink r:id="rId22" w:history="1">
        <w:r w:rsidRPr="00A35A76">
          <w:rPr>
            <w:rStyle w:val="a3"/>
          </w:rPr>
          <w:t>https://www.banki.ru/dialog/articles/37090/</w:t>
        </w:r>
      </w:hyperlink>
    </w:p>
    <w:p w14:paraId="583713D8" w14:textId="77777777" w:rsidR="00D87FC3" w:rsidRPr="00A35A76" w:rsidRDefault="00D87FC3" w:rsidP="00D87FC3"/>
    <w:p w14:paraId="61C77DB8" w14:textId="77777777" w:rsidR="00111D7C" w:rsidRDefault="00111D7C" w:rsidP="00111D7C">
      <w:pPr>
        <w:pStyle w:val="10"/>
      </w:pPr>
      <w:bookmarkStart w:id="79" w:name="_Toc165991074"/>
      <w:bookmarkStart w:id="80" w:name="_Toc215641603"/>
      <w:r w:rsidRPr="00A35A76">
        <w:lastRenderedPageBreak/>
        <w:t>Новости развития системы обязательного пенсионного страхования и страховой пенсии</w:t>
      </w:r>
      <w:bookmarkEnd w:id="45"/>
      <w:bookmarkEnd w:id="46"/>
      <w:bookmarkEnd w:id="47"/>
      <w:bookmarkEnd w:id="79"/>
      <w:bookmarkEnd w:id="80"/>
    </w:p>
    <w:p w14:paraId="09200341" w14:textId="2AED6E11" w:rsidR="00620677" w:rsidRDefault="00620677" w:rsidP="00620677">
      <w:pPr>
        <w:pStyle w:val="2"/>
      </w:pPr>
      <w:bookmarkStart w:id="81" w:name="_Toc215641604"/>
      <w:r>
        <w:t>Свободная пресса, 02.12.2025, Эксперт: слухи о повышении пенсионного возраста падают на благодатную почву травмы от реформы 2019 года</w:t>
      </w:r>
      <w:bookmarkEnd w:id="81"/>
    </w:p>
    <w:p w14:paraId="2C2997C0" w14:textId="77777777" w:rsidR="00620677" w:rsidRDefault="00620677" w:rsidP="00620677">
      <w:pPr>
        <w:pStyle w:val="3"/>
      </w:pPr>
      <w:bookmarkStart w:id="82" w:name="_Toc215641605"/>
      <w:r>
        <w:t>В конце года россиян напугали слова члена комитета по труду, социальной политике и делам ветеранов нижней палаты парламента РФ Светланы Бессараб, заявившей, что граждане РФ имеют возможность существенно увеличить размер будущей пенсии, отложив её получение на срок до 10 лет. В этом многие увидели прощупывание почвы возможного повышения пенсионного возраста в стране.</w:t>
      </w:r>
      <w:bookmarkEnd w:id="82"/>
    </w:p>
    <w:p w14:paraId="52AF7C80" w14:textId="77777777" w:rsidR="00620677" w:rsidRDefault="00620677" w:rsidP="00620677">
      <w:r>
        <w:t>Сама Бессараб была вынуждена пояснять, что в настоящее время никаких предпосылок для повышения пенсионного возраста не существует.</w:t>
      </w:r>
    </w:p>
    <w:p w14:paraId="3148113B" w14:textId="77777777" w:rsidR="00620677" w:rsidRDefault="00620677" w:rsidP="00620677">
      <w:r>
        <w:t>"Слухи о повышении пенсионного возраста - не просто информационный шум. Это мощный триггер коллективной тревоги, который работает на глубинных психологических уровнях. Пенсия является одной из последних „опор“ долгосрочного планирования в нестабильном мире. Любой намёк на её изменение воспринимается как угроза базовой договорённости с государством: „Мы работаем - вы нам платите в старости“. Также эти слухи попадают на благодатную почву травмы от предыдущей реформы 2019 года и включают механизм повторного переживания „опять нас обманут“", - рассказала генеральный директор НПФ "Социум" Оксана Иванова.</w:t>
      </w:r>
    </w:p>
    <w:p w14:paraId="34C9D4AF" w14:textId="77777777" w:rsidR="00620677" w:rsidRDefault="00620677" w:rsidP="00620677">
      <w:r>
        <w:t>По мнению эксперта, в условиях информационной неопределённости слухи дают нам иллюзию контроля: "если я обсуждаю эту угрозу, я как бы готовлюсь к ней".</w:t>
      </w:r>
    </w:p>
    <w:p w14:paraId="3DF105A8" w14:textId="77777777" w:rsidR="00620677" w:rsidRDefault="00620677" w:rsidP="00620677">
      <w:r>
        <w:t>"Это превращает слухи в социальный ритуал, который помогает людям справляться с тревогой о будущем. Именно поэтому слухи такого уровня распространяются со скоростью лесного пожара, они говорят не столько о реальных планах властей, сколько о наших глубинных страхах перед беззащитной старостью. Во второй половине 2025 года слухи о возможном новом повышении пенсионного возраста, действительно появлялись в информационном поле. Такие „вбросы“ часто запускаются для оценки общественной реакции. Чтобы разобраться в ситуации, нужно отделить конъюнктурные факторы от фундаментальных трендов", - отметила она.</w:t>
      </w:r>
    </w:p>
    <w:p w14:paraId="6272CDD4" w14:textId="77777777" w:rsidR="00620677" w:rsidRDefault="00620677" w:rsidP="00620677">
      <w:r>
        <w:t>В первую очередь слухи о возможном повышении пенсионного возраста говорят о хроническом дисбалансе пенсионной системы.</w:t>
      </w:r>
    </w:p>
    <w:p w14:paraId="694F2903" w14:textId="77777777" w:rsidR="00620677" w:rsidRDefault="00620677" w:rsidP="00620677">
      <w:r>
        <w:t xml:space="preserve">"Даже после реформы 2019 года система остаётся крайне чувствительной к внешним шокам. Эти слухи являются индикатором того, что в глазах экспертов параметры системы (возраст, тарифы) до сих пор не являются „окончательными“ и могут пересматриваться под давлением обстоятельств. На фоне высоких оборонных расходов и социальных обязательств каждый процент СФР, сэкономленный за счёт отсрочки выплат, - это значительные средства для бюджета. Любое обсуждение пенсионного возраста ведет к разговорам о фискальной нагрузке. Третьей причиной появления слухов выступает демография. Самые малочисленные поколения, родившиеся в 90-е годы, как раз начинают активно выходить на рынок труда. Численность плательщиков взносов в </w:t>
      </w:r>
      <w:r>
        <w:lastRenderedPageBreak/>
        <w:t>пересчёте на одного пенсионера остаётся под давлением, и система по-прежнему нуждается в оптимизации", - подчеркнула эксперт.</w:t>
      </w:r>
    </w:p>
    <w:p w14:paraId="1CE5409E" w14:textId="77777777" w:rsidR="00620677" w:rsidRDefault="00620677" w:rsidP="00620677">
      <w:r>
        <w:t>Ранее бывший министр труда, экономист Сергей Калашников сообщил, что нет вероятности, что в России будет дальше повышаться пенсионный возраст, потому что достигнут общепринятый в Европе предел.</w:t>
      </w:r>
    </w:p>
    <w:p w14:paraId="3FF8830C" w14:textId="3E3A9264" w:rsidR="00620677" w:rsidRDefault="00620677" w:rsidP="00620677">
      <w:hyperlink r:id="rId23" w:history="1">
        <w:r w:rsidRPr="0038789C">
          <w:rPr>
            <w:rStyle w:val="a3"/>
          </w:rPr>
          <w:t>https://svpressa.ru/society/news/493188/</w:t>
        </w:r>
      </w:hyperlink>
      <w:r>
        <w:t xml:space="preserve"> </w:t>
      </w:r>
    </w:p>
    <w:p w14:paraId="3FE1F4F8" w14:textId="391ACC08" w:rsidR="00D9042E" w:rsidRDefault="00D9042E" w:rsidP="00D9042E">
      <w:pPr>
        <w:pStyle w:val="2"/>
      </w:pPr>
      <w:bookmarkStart w:id="83" w:name="_Toc215641606"/>
      <w:r>
        <w:t>Известия, 03.12.2025, Две пенсии в декабре 2025 года: кому положена двойная выплата</w:t>
      </w:r>
      <w:bookmarkEnd w:id="83"/>
    </w:p>
    <w:p w14:paraId="27288B67" w14:textId="77777777" w:rsidR="00D9042E" w:rsidRDefault="00D9042E" w:rsidP="00D9042E">
      <w:pPr>
        <w:pStyle w:val="3"/>
      </w:pPr>
      <w:bookmarkStart w:id="84" w:name="_Toc215641607"/>
      <w:r>
        <w:t>В декабре 2025 года часть российских пенсионеров получит повышенные выплаты дважды: сначала обычную пенсию за декабрь, а затем - уже проиндексированную январскую. Это связано с длинными новогодними каникулами и тем, что индексация страховых пенсий в 2026 году запланирована именно с 1 января, а не с 1 февраля. Подробнее о том, кто получит две пенсии в декабре и в какие дни ждать выплаты, - в материале «Известий».</w:t>
      </w:r>
      <w:bookmarkEnd w:id="84"/>
    </w:p>
    <w:p w14:paraId="5978B9B8" w14:textId="77777777" w:rsidR="00D9042E" w:rsidRDefault="00D9042E" w:rsidP="00D9042E">
      <w:r>
        <w:t>Почему в декабре 2025 года придет две пенсии</w:t>
      </w:r>
    </w:p>
    <w:p w14:paraId="0779B6BE" w14:textId="77777777" w:rsidR="00D9042E" w:rsidRDefault="00D9042E" w:rsidP="00D9042E">
      <w:r>
        <w:t>Глава комитета Госдумы по труду, социальной политике и делам ветеранов Ярослав Нилов пояснил, что часть пенсионеров, которые по графику получают деньги в начале месяца, получат январскую пенсию уже в конце декабря 2025 года. Причина - длинные новогодние каникулы: в первые дни января банки и «Почта России» не работают, поэтому выплаты смещают на конец декабря, чтобы люди не остались без денег на праздники.</w:t>
      </w:r>
    </w:p>
    <w:p w14:paraId="188DED8E" w14:textId="77777777" w:rsidR="00D9042E" w:rsidRDefault="00D9042E" w:rsidP="00D9042E">
      <w:r>
        <w:t>По словам члена комитета Госдумы по труду, социальной политике и делам ветеранов Светланы Бессараб, данные корректировки регулируются установленным законом.</w:t>
      </w:r>
    </w:p>
    <w:p w14:paraId="17DF2500" w14:textId="77777777" w:rsidR="00D9042E" w:rsidRDefault="00D9042E" w:rsidP="00D9042E">
      <w:r>
        <w:t>- По законодательству, все причитающиеся работникам или пенсионерам выплаты, которые приходятся на выходные или праздничные дни, переносятся на последний рабочий день. Таким образом, для тех пенсионеров или работающих, кто привык получать пенсию, заработную плату, какие-либо выплаты в период с 1 по 11 января, для этих граждан выплаты будут производиться не позднее 30 декабря, то есть последнего рабочего дня накануне выходных и праздничных дней, - рассказала Бессараб в беседе с «Известиями».</w:t>
      </w:r>
    </w:p>
    <w:p w14:paraId="669B1E41" w14:textId="77777777" w:rsidR="00D9042E" w:rsidRDefault="00D9042E" w:rsidP="00D9042E">
      <w:r>
        <w:t>Это правило касается и работающих, и неработающих пенсионеров, получающих страховую пенсию.</w:t>
      </w:r>
    </w:p>
    <w:p w14:paraId="67E498B9" w14:textId="77777777" w:rsidR="00D9042E" w:rsidRDefault="00D9042E" w:rsidP="00D9042E">
      <w:r>
        <w:t>Кто получит две пенсии в декабре</w:t>
      </w:r>
    </w:p>
    <w:p w14:paraId="47C3EDBD" w14:textId="77777777" w:rsidR="00D9042E" w:rsidRDefault="00D9042E" w:rsidP="00D9042E">
      <w:r>
        <w:t>Две выплаты в декабре получат не все пенсионеры, а только те, у кого по графику дата зачисления приходится на первые числа месяца. Речь идет о гражданах, для которых Социальный фонд России (СФР) устанавливает начало выплатного периода на 1-5 числа месяца.</w:t>
      </w:r>
    </w:p>
    <w:p w14:paraId="42844127" w14:textId="77777777" w:rsidR="00D9042E" w:rsidRDefault="00D9042E" w:rsidP="00D9042E"/>
    <w:p w14:paraId="66C458AC" w14:textId="77777777" w:rsidR="00D9042E" w:rsidRDefault="00D9042E" w:rsidP="00D9042E">
      <w:r>
        <w:t>Соответственно, в декабре данные категории пенсионеров получат две выплаты:</w:t>
      </w:r>
    </w:p>
    <w:p w14:paraId="158AA0B8" w14:textId="77777777" w:rsidR="00D9042E" w:rsidRDefault="00D9042E" w:rsidP="00D9042E">
      <w:r>
        <w:lastRenderedPageBreak/>
        <w:t>- пенсию за декабрь, которая придет по обычному графику (для «Почты России» обычно с 3 по 25 число);</w:t>
      </w:r>
    </w:p>
    <w:p w14:paraId="02446B58" w14:textId="77777777" w:rsidR="00D9042E" w:rsidRDefault="00D9042E" w:rsidP="00D9042E">
      <w:r>
        <w:t>- пенсию за январь, которая поступит на пенсионный счет досрочно в конце декабря, но уже с учетом индексации.</w:t>
      </w:r>
    </w:p>
    <w:p w14:paraId="6AAF23EE" w14:textId="77777777" w:rsidR="00D9042E" w:rsidRDefault="00D9042E" w:rsidP="00D9042E">
      <w:r>
        <w:t>Страховая пенсия по старости в январе 2026 года будет рассчитана с учетом увеличения на 7,6% к действующему размеру. То есть к сумме, которая выплачивалась в декабре 2025 года, прибавят 7,6% - именно эту уже повышенную сумму пенсионер получит досрочно в конце декабря.</w:t>
      </w:r>
    </w:p>
    <w:p w14:paraId="5C025FCA" w14:textId="77777777" w:rsidR="00D9042E" w:rsidRDefault="00D9042E" w:rsidP="00D9042E">
      <w:r>
        <w:t>- Эта норма не предполагает заявительного порядка, а выплаты производятся в проактивном режиме, - уточнила Светлана Бессараб.</w:t>
      </w:r>
    </w:p>
    <w:p w14:paraId="6221ABA9" w14:textId="77777777" w:rsidR="00D9042E" w:rsidRDefault="00D9042E" w:rsidP="00D9042E">
      <w:r>
        <w:t>Январские выплаты через почтовые отделения планируется выдавать в интервале примерно с 25 по 30 декабря. Пенсионеры, получающие деньги на банковские карты, также увидят перечисление январской пенсии до начала новогодних каникул - ориентировочно с 22 по 29 декабря, в зависимости от банка и регионального графика.</w:t>
      </w:r>
    </w:p>
    <w:p w14:paraId="40C36616" w14:textId="77777777" w:rsidR="00D9042E" w:rsidRDefault="00D9042E" w:rsidP="00D9042E">
      <w:r>
        <w:t>По оценке Минфина, после запланированных индексаций средний размер страховой пенсии по старости к концу 2026 года составит 27 117 рублей в месяц. Фактическая прибавка у конкретного человека будет зависеть от его индивидуального размера пенсии и положенных повышающих коэффициентов (стаж, районные надбавки, наличие иждивенцев и т.д.).</w:t>
      </w:r>
    </w:p>
    <w:p w14:paraId="23301EDA" w14:textId="77777777" w:rsidR="00D9042E" w:rsidRDefault="00D9042E" w:rsidP="00D9042E">
      <w:r>
        <w:t>Когда будет индексация пенсий в 2026 году</w:t>
      </w:r>
    </w:p>
    <w:p w14:paraId="081C6844" w14:textId="77777777" w:rsidR="00D9042E" w:rsidRDefault="00D9042E" w:rsidP="00D9042E">
      <w:r>
        <w:t>Ярослав Нилов подчеркнул, что в 2026 году индексация пенсий планируется с 1 января, а не с 1 февраля, как это проводилось ранее. Это означает, что повышенный размер страховой пенсии начнет начисляться с первых дней нового года, а не с задержкой на месяц.</w:t>
      </w:r>
    </w:p>
    <w:p w14:paraId="47B3EDFC" w14:textId="77777777" w:rsidR="00D9042E" w:rsidRDefault="00D9042E" w:rsidP="00D9042E">
      <w:r>
        <w:t>При этом январская пенсия, выплаченная досрочно в декабре 2025 года, уже будет рассчитана с учетом этого повышения, даже если деньги физически придут до наступления календарного 2026 года. Таким образом, индексация формально назначена на 1 января, но в кошельках части пенсионеров она отразится уже под Новый год.</w:t>
      </w:r>
    </w:p>
    <w:p w14:paraId="5CBDC346" w14:textId="77777777" w:rsidR="00D9042E" w:rsidRDefault="00D9042E" w:rsidP="00D9042E">
      <w:r>
        <w:t>Где узнать график выплат и размер пенсии</w:t>
      </w:r>
    </w:p>
    <w:p w14:paraId="76F92F64" w14:textId="77777777" w:rsidR="00D9042E" w:rsidRDefault="00D9042E" w:rsidP="00D9042E">
      <w:r>
        <w:t>Точный день перечисления пенсии в каждом регионе устанавливает Социальный фонд России совместно с банками и «Почтой России». Актуальный график всегда можно уточнить:</w:t>
      </w:r>
    </w:p>
    <w:p w14:paraId="509BFCCC" w14:textId="77777777" w:rsidR="00D9042E" w:rsidRDefault="00D9042E" w:rsidP="00D9042E">
      <w:r>
        <w:t>- в личном кабинете на сайте или в ближайшем отделении СФР;</w:t>
      </w:r>
    </w:p>
    <w:p w14:paraId="0B3E067D" w14:textId="77777777" w:rsidR="00D9042E" w:rsidRDefault="00D9042E" w:rsidP="00D9042E">
      <w:r>
        <w:t>- на портале «Госуслуги»;</w:t>
      </w:r>
    </w:p>
    <w:p w14:paraId="658B9DDC" w14:textId="77777777" w:rsidR="00D9042E" w:rsidRDefault="00D9042E" w:rsidP="00D9042E">
      <w:r>
        <w:t>- в обслуживающем банке или отделении «Почты России».</w:t>
      </w:r>
    </w:p>
    <w:p w14:paraId="3833E075" w14:textId="77777777" w:rsidR="00D9042E" w:rsidRDefault="00D9042E" w:rsidP="00D9042E">
      <w:r>
        <w:t>Сумма к выплате с учетом индексации отображается в личном кабинете получателя и в извещениях, которые выдает банк или почтовое отделение при выдаче пенсии.</w:t>
      </w:r>
    </w:p>
    <w:p w14:paraId="3936B2AF" w14:textId="77777777" w:rsidR="00D9042E" w:rsidRDefault="00D9042E" w:rsidP="00D9042E">
      <w:r>
        <w:t>София Токарева</w:t>
      </w:r>
    </w:p>
    <w:p w14:paraId="0D8F3DB7" w14:textId="55467CCC" w:rsidR="00D9042E" w:rsidRPr="00620677" w:rsidRDefault="00D9042E" w:rsidP="00D9042E">
      <w:hyperlink r:id="rId24" w:history="1">
        <w:r w:rsidRPr="00D86182">
          <w:rPr>
            <w:rStyle w:val="a3"/>
          </w:rPr>
          <w:t>https://iz.ru/2000677/sofiia-tokareva/dve-pensii-v-dekabre-2025-goda-komu-polozhena-dvoinaia-vyplata</w:t>
        </w:r>
      </w:hyperlink>
      <w:r>
        <w:t xml:space="preserve"> </w:t>
      </w:r>
    </w:p>
    <w:p w14:paraId="2F521FAC" w14:textId="56E78E8D" w:rsidR="009C0603" w:rsidRDefault="009C0603" w:rsidP="009C0603">
      <w:pPr>
        <w:pStyle w:val="2"/>
      </w:pPr>
      <w:bookmarkStart w:id="85" w:name="_Toc215641608"/>
      <w:r>
        <w:lastRenderedPageBreak/>
        <w:t>Парламентская газета, 02.12.2025, Россияне могут оформить электронное свидетельство пенсионера на «Госуслугах»</w:t>
      </w:r>
      <w:bookmarkEnd w:id="85"/>
    </w:p>
    <w:p w14:paraId="7C95CC8B" w14:textId="77777777" w:rsidR="009C0603" w:rsidRDefault="009C0603" w:rsidP="009C0603">
      <w:pPr>
        <w:pStyle w:val="3"/>
      </w:pPr>
      <w:bookmarkStart w:id="86" w:name="_Toc215641609"/>
      <w:r>
        <w:t>Россияне могут оформить электронное свидетельство пенсионера в рамках жизненной ситуации «Выход на пенсию» на «Госуслугах». Об этом 2 декабря сообщается на сайте Правительства страны.</w:t>
      </w:r>
      <w:bookmarkEnd w:id="86"/>
    </w:p>
    <w:p w14:paraId="19D4E024" w14:textId="77777777" w:rsidR="009C0603" w:rsidRDefault="009C0603" w:rsidP="009C0603">
      <w:r>
        <w:t>Жизненные ситуации внедряются по федеральному проекту «Государство для людей», который курирует премьер-министр - руководитель аппарата кабмина Дмитрий Григоренко. Раздел «Выход на пенсию» позволяет без посещения каких-либо ведомств обратиться за электронным свидетельством пенсионера, с помощью которого можно подтвердить соответствующий статус при получении различных льгот, скидок и специальных предложений в магазинах и организациях, участвующих в профильных программах.</w:t>
      </w:r>
    </w:p>
    <w:p w14:paraId="16A79148" w14:textId="77777777" w:rsidR="009C0603" w:rsidRDefault="009C0603" w:rsidP="009C0603">
      <w:r>
        <w:t>По словам чиновника, пожилые люди активно пользуются онлайн-сервисами, поэтому для их комфорта и экономии времени власти запустили на портале госуслуг жизненную ситуацию, позволяющую в несколько кликов подать заявление на оформление пенсии, рассчитать размер выплат и выбрать способ доставки денежных средств.</w:t>
      </w:r>
    </w:p>
    <w:p w14:paraId="357D4695" w14:textId="77777777" w:rsidR="009C0603" w:rsidRDefault="009C0603" w:rsidP="009C0603">
      <w:r>
        <w:t>Теперь функционал расширили, позволив пенсионерам получать и электронное свидетельство. С минувшего года жизненной ситуацией «Выход на пенсию» воспользовались более 500 тысяч россиян, уточнил Григоренко.</w:t>
      </w:r>
    </w:p>
    <w:p w14:paraId="3CE10410" w14:textId="0868131B" w:rsidR="009C0603" w:rsidRPr="009C0603" w:rsidRDefault="009C0603" w:rsidP="009C0603">
      <w:hyperlink r:id="rId25" w:history="1">
        <w:r w:rsidRPr="0038789C">
          <w:rPr>
            <w:rStyle w:val="a3"/>
          </w:rPr>
          <w:t>https://www.pnp.ru/social/rossiyane-mogut-oformit-elektronnoe-svidetelstvo-pensionera-na-gosuslugakh.html</w:t>
        </w:r>
      </w:hyperlink>
      <w:r>
        <w:t xml:space="preserve"> </w:t>
      </w:r>
    </w:p>
    <w:p w14:paraId="33D47453" w14:textId="77777777" w:rsidR="00974BA6" w:rsidRPr="00A35A76" w:rsidRDefault="00974BA6" w:rsidP="00974BA6">
      <w:pPr>
        <w:pStyle w:val="2"/>
      </w:pPr>
      <w:bookmarkStart w:id="87" w:name="_Toc215641610"/>
      <w:r w:rsidRPr="00A35A76">
        <w:t>РИА Новости, 02.12.2025, Кабмин РФ одобрил выделение Минтруду средств для Фонда пенсионного страхования</w:t>
      </w:r>
      <w:bookmarkEnd w:id="87"/>
    </w:p>
    <w:p w14:paraId="787F6153" w14:textId="77777777" w:rsidR="00974BA6" w:rsidRPr="00A35A76" w:rsidRDefault="00974BA6" w:rsidP="001E6006">
      <w:pPr>
        <w:pStyle w:val="3"/>
      </w:pPr>
      <w:bookmarkStart w:id="88" w:name="_Toc215641611"/>
      <w:r w:rsidRPr="00A35A76">
        <w:t>Правительство РФ одобрило выделение Минтруду средств для межбюджетного трансферта в Фонд пенсионного страхования (Соцфонд), сообщает пресс-служба кабмина.</w:t>
      </w:r>
      <w:bookmarkEnd w:id="88"/>
    </w:p>
    <w:p w14:paraId="49C5B0CD" w14:textId="2D2A9BCB" w:rsidR="00974BA6" w:rsidRPr="00A35A76" w:rsidRDefault="00436D96" w:rsidP="00974BA6">
      <w:r>
        <w:t>«</w:t>
      </w:r>
      <w:r w:rsidR="00974BA6" w:rsidRPr="00A35A76">
        <w:t>Принять проект распоряжения правительства Российской Федерации по данному вопросу</w:t>
      </w:r>
      <w:r>
        <w:t>»</w:t>
      </w:r>
      <w:r w:rsidR="00974BA6" w:rsidRPr="00A35A76">
        <w:t>, - говорится в сообщении.</w:t>
      </w:r>
    </w:p>
    <w:p w14:paraId="3D2EE0C6" w14:textId="401C87DB" w:rsidR="00111D7C" w:rsidRPr="00A35A76" w:rsidRDefault="00974BA6" w:rsidP="00974BA6">
      <w:r w:rsidRPr="00A35A76">
        <w:t>Проект распоряжения направлен на обеспечение инвалидов техническими средствами реабилитации, включая изготовление и ремонт протезно-ортопедических изделий.</w:t>
      </w:r>
    </w:p>
    <w:p w14:paraId="53B76824" w14:textId="77777777" w:rsidR="00974BA6" w:rsidRPr="00A35A76" w:rsidRDefault="00974BA6" w:rsidP="00974BA6">
      <w:pPr>
        <w:pStyle w:val="2"/>
      </w:pPr>
      <w:bookmarkStart w:id="89" w:name="ф4"/>
      <w:bookmarkStart w:id="90" w:name="_Toc215641612"/>
      <w:bookmarkEnd w:id="89"/>
      <w:r w:rsidRPr="00A35A76">
        <w:t>РИА Новости, 02.12.2025, Кабмин РФ одобрил законопроект о пенсионном обеспечении работавших на Украине, в ДНР и ЛНР</w:t>
      </w:r>
      <w:bookmarkEnd w:id="90"/>
    </w:p>
    <w:p w14:paraId="3E22FCBA" w14:textId="77777777" w:rsidR="00974BA6" w:rsidRPr="00A35A76" w:rsidRDefault="00974BA6" w:rsidP="001E6006">
      <w:pPr>
        <w:pStyle w:val="3"/>
      </w:pPr>
      <w:bookmarkStart w:id="91" w:name="_Toc215641613"/>
      <w:r w:rsidRPr="00A35A76">
        <w:t>Правительство России одобрило законопроект, направленный на изменение пенсионного обеспечения работавших на Украине, в ДНР и ЛНР, сообщается на сайте кабмина.</w:t>
      </w:r>
      <w:bookmarkEnd w:id="91"/>
    </w:p>
    <w:p w14:paraId="5F4648A1" w14:textId="77777777" w:rsidR="00974BA6" w:rsidRPr="00A35A76" w:rsidRDefault="00974BA6" w:rsidP="00974BA6">
      <w:r w:rsidRPr="00A35A76">
        <w:t>Подчеркивается, что разработка законопроекта продиктована необходимостью установления единообразного подхода к учёту периодов работы и иной деятельности граждан в целях их пенсионного обеспечения.</w:t>
      </w:r>
    </w:p>
    <w:p w14:paraId="09FA34FD" w14:textId="5901BAE3" w:rsidR="00974BA6" w:rsidRDefault="00436D96" w:rsidP="00974BA6">
      <w:r>
        <w:lastRenderedPageBreak/>
        <w:t>«</w:t>
      </w:r>
      <w:r w:rsidR="00974BA6" w:rsidRPr="00A35A76">
        <w:t xml:space="preserve">Одобрить проект федерального закона </w:t>
      </w:r>
      <w:r>
        <w:t>«</w:t>
      </w:r>
      <w:r w:rsidR="00974BA6" w:rsidRPr="00A35A76">
        <w:t xml:space="preserve">О внесении изменений в Федеральный закон </w:t>
      </w:r>
      <w:r>
        <w:t>«</w:t>
      </w:r>
      <w:r w:rsidR="00974BA6" w:rsidRPr="00A35A76">
        <w:t xml:space="preserve">Об особенностях пенсионного обеспечения граждан РФ, имеющих периоды работы на территориях Украины, Донецкой Народной Республики и Луганской Народной Республики, о признании утратившей силу части 5 статьи 51 Федерального закона </w:t>
      </w:r>
      <w:r>
        <w:t>«</w:t>
      </w:r>
      <w:r w:rsidR="00974BA6" w:rsidRPr="00A35A76">
        <w:t>Об особенностях пенсионного обеспечения граждан РФ, проживающих на территориях Республики Крым и города федерального значения Севастополя</w:t>
      </w:r>
      <w:r>
        <w:t>»</w:t>
      </w:r>
      <w:r w:rsidR="00974BA6" w:rsidRPr="00A35A76">
        <w:t xml:space="preserve"> и внесении изменений в статьи 6 и 8 Федерального закона </w:t>
      </w:r>
      <w:r>
        <w:t>«</w:t>
      </w:r>
      <w:r w:rsidR="00974BA6" w:rsidRPr="00A35A76">
        <w:t>Об особенностях пенсионного и дополнительного социального обеспечения граждан, проживающих на территориях Донецкой Народной Республики, Луганской Народной Республики, Запорожской области и Херсонской области</w:t>
      </w:r>
      <w:r>
        <w:t>»</w:t>
      </w:r>
      <w:r w:rsidR="00974BA6" w:rsidRPr="00A35A76">
        <w:t xml:space="preserve"> и внести его в Государственную Думу в установленном порядке</w:t>
      </w:r>
      <w:r>
        <w:t>»</w:t>
      </w:r>
      <w:r w:rsidR="00974BA6" w:rsidRPr="00A35A76">
        <w:t>, - говорится в сообщении.</w:t>
      </w:r>
    </w:p>
    <w:p w14:paraId="5C5AACDA" w14:textId="1B4F4967" w:rsidR="001570C3" w:rsidRDefault="001570C3" w:rsidP="001570C3">
      <w:pPr>
        <w:pStyle w:val="2"/>
      </w:pPr>
      <w:bookmarkStart w:id="92" w:name="_Toc215641614"/>
      <w:r>
        <w:t>РИА Новости, 03.12.2025, Депутат Говырин: в России с 1 января проиндексируют страховые пенсии на 7,6%</w:t>
      </w:r>
      <w:bookmarkEnd w:id="92"/>
    </w:p>
    <w:p w14:paraId="2D8BDA21" w14:textId="4948EE72" w:rsidR="001570C3" w:rsidRDefault="001570C3" w:rsidP="001570C3">
      <w:pPr>
        <w:pStyle w:val="3"/>
      </w:pPr>
      <w:bookmarkStart w:id="93" w:name="_Toc215641615"/>
      <w:r>
        <w:t>Страховые пенсии в России с 1 января повысят на 7,6%, сообщил РИА Новости депутат Госдумы Алексей Говырин ("Единая Россия").</w:t>
      </w:r>
      <w:bookmarkEnd w:id="93"/>
    </w:p>
    <w:p w14:paraId="693BFD3A" w14:textId="77777777" w:rsidR="001570C3" w:rsidRDefault="001570C3" w:rsidP="001570C3">
      <w:r>
        <w:t>"Страховые пенсии повысят в России с 1 января. Размер индексации - 7,6%", - сказал Говырин.</w:t>
      </w:r>
    </w:p>
    <w:p w14:paraId="3D6E80B9" w14:textId="77777777" w:rsidR="001570C3" w:rsidRDefault="001570C3" w:rsidP="001570C3">
      <w:r>
        <w:t>Депутат отметил, что индексация распространится на всех получателей, включая работающих пенсионеров.</w:t>
      </w:r>
    </w:p>
    <w:p w14:paraId="20CA03F2" w14:textId="62A2528E" w:rsidR="001570C3" w:rsidRDefault="001570C3" w:rsidP="001570C3">
      <w:hyperlink r:id="rId26" w:history="1">
        <w:r w:rsidRPr="00D86182">
          <w:rPr>
            <w:rStyle w:val="a3"/>
          </w:rPr>
          <w:t>https://ria.ru/20251203/pensii-2059391312.html</w:t>
        </w:r>
      </w:hyperlink>
      <w:r>
        <w:t xml:space="preserve"> </w:t>
      </w:r>
    </w:p>
    <w:p w14:paraId="61932A1F" w14:textId="014D645C" w:rsidR="006E448F" w:rsidRDefault="006E448F" w:rsidP="006E448F">
      <w:pPr>
        <w:pStyle w:val="2"/>
      </w:pPr>
      <w:bookmarkStart w:id="94" w:name="_Toc215641616"/>
      <w:r>
        <w:t>РИА Новости</w:t>
      </w:r>
      <w:r w:rsidRPr="006E448F">
        <w:t>, 03.12.2025, Вице-спикер ГД предложил ввести предновогоднюю выплату для пенсионеров</w:t>
      </w:r>
      <w:bookmarkEnd w:id="94"/>
    </w:p>
    <w:p w14:paraId="3690AC5E" w14:textId="6BA644CE" w:rsidR="006E448F" w:rsidRDefault="006E448F" w:rsidP="006E448F">
      <w:pPr>
        <w:pStyle w:val="3"/>
      </w:pPr>
      <w:bookmarkStart w:id="95" w:name="_Toc215641617"/>
      <w:r>
        <w:t>Вице-спикер Госдумы Борис Чернышов (ЛДПР) предложил ввести "Новогодний капитал" — ежегодную предновогоднюю выплату в размере пять тысяч рублей для всех категорий пенсионеров.</w:t>
      </w:r>
      <w:bookmarkEnd w:id="95"/>
    </w:p>
    <w:p w14:paraId="65F43020" w14:textId="67317128" w:rsidR="006E448F" w:rsidRDefault="006E448F" w:rsidP="006E448F">
      <w:r>
        <w:t>Обращение с соответствующим предложением к главе Минтруда Антону Котякову имеется в распоряжении РИА Новости.</w:t>
      </w:r>
    </w:p>
    <w:p w14:paraId="1419A9FA" w14:textId="209D5C49" w:rsidR="006E448F" w:rsidRDefault="006E448F" w:rsidP="006E448F">
      <w:r w:rsidRPr="006E448F">
        <w:t>"В целях усиления социальной защиты и повышения качества жизни пенсионеров, а также укрепления семейных ценностей, прошу вас рассмотреть возможность инициации и проработки вопроса о введении специальной ежегодной выплаты – "Новогоднего капитала" для всех категорий пенсионеров, получателей страховых и социальных пенсий по старости, в размере 5 000 (пяти тысяч) рублей", — сказано в документе.</w:t>
      </w:r>
    </w:p>
    <w:p w14:paraId="54729115" w14:textId="77777777" w:rsidR="006E448F" w:rsidRDefault="006E448F" w:rsidP="006E448F">
      <w:r>
        <w:t>Согласно предложению, данную единовременную выплата в указанном размере, не подлежащую налогообложению, должны получать все граждане России, которым платят пенсию по старости, не позднее чем за две недели до 31 декабря года.</w:t>
      </w:r>
    </w:p>
    <w:p w14:paraId="211B399E" w14:textId="4A34B4A3" w:rsidR="006E448F" w:rsidRDefault="006E448F" w:rsidP="006E448F">
      <w:r>
        <w:t>"Это позволит пенсионерам заблаговременно и комфортно спланировать свои праздничные расходы. Внедрение этой меры поддержки станет значимым шагом, продемонстрирует государственную заботу о старшем поколении и окажет положительное влияние на потребительскую активность в предпраздничный период", — считает вице-спикер Госдумы.</w:t>
      </w:r>
    </w:p>
    <w:p w14:paraId="7607A52C" w14:textId="6FA01770" w:rsidR="006E448F" w:rsidRPr="006E448F" w:rsidRDefault="006E448F" w:rsidP="006E448F">
      <w:hyperlink r:id="rId27" w:history="1">
        <w:r w:rsidRPr="00D86182">
          <w:rPr>
            <w:rStyle w:val="a3"/>
          </w:rPr>
          <w:t>https://ria.ru/20251203/gosduma-2059395609.html</w:t>
        </w:r>
      </w:hyperlink>
      <w:r w:rsidRPr="006E448F">
        <w:t xml:space="preserve"> </w:t>
      </w:r>
    </w:p>
    <w:p w14:paraId="0FAC033B" w14:textId="3C35E16F" w:rsidR="00BF5FA0" w:rsidRDefault="00BF5FA0" w:rsidP="00BF5FA0">
      <w:pPr>
        <w:pStyle w:val="2"/>
      </w:pPr>
      <w:bookmarkStart w:id="96" w:name="_Toc215641618"/>
      <w:r>
        <w:t>ПРАЙМ, 03.12.2025</w:t>
      </w:r>
      <w:r w:rsidRPr="00BF5FA0">
        <w:t xml:space="preserve">, </w:t>
      </w:r>
      <w:r>
        <w:t>Юрист объяснила, могут ли приставы арестовать пенсию</w:t>
      </w:r>
      <w:bookmarkEnd w:id="96"/>
    </w:p>
    <w:p w14:paraId="7E0E790C" w14:textId="77777777" w:rsidR="00BF5FA0" w:rsidRDefault="00BF5FA0" w:rsidP="00BF5FA0">
      <w:pPr>
        <w:pStyle w:val="3"/>
      </w:pPr>
      <w:bookmarkStart w:id="97" w:name="_Toc215641619"/>
      <w:r>
        <w:t>Многие считают, что пенсия - установленное государством пособие по старости, которое невозможно взыскать. Однако с него могут удерживать долги, но лишь в строго определенных пределах, рассказала агентству "Прайм" Зульфия Лайпанова, старший юрист Национальной юридической компании "Митра".</w:t>
      </w:r>
      <w:bookmarkEnd w:id="97"/>
    </w:p>
    <w:p w14:paraId="0E26C966" w14:textId="77777777" w:rsidR="00BF5FA0" w:rsidRPr="00BF5FA0" w:rsidRDefault="00BF5FA0" w:rsidP="00BF5FA0">
      <w:r w:rsidRPr="00BF5FA0">
        <w:t>"По закону пенсия относится к доходам гражданина, поэтому приставы имеют право обращать на нее взыскание (ст. 99 и 101 Ф3 "Об исполнительном производстве"). Однако закон строго ограничивает размер удержаний", - пояснила она.</w:t>
      </w:r>
    </w:p>
    <w:p w14:paraId="18E8D640" w14:textId="77777777" w:rsidR="00BF5FA0" w:rsidRPr="00BF5FA0" w:rsidRDefault="00BF5FA0" w:rsidP="00BF5FA0">
      <w:r w:rsidRPr="00BF5FA0">
        <w:t>Арест может распространяться на страховую и государственную пенсию по старости и инвалидности, накопительную пенсию, надбавки за выслугу лет и прочие доплаты. Не распространяется на выплаты по потере кормильца, единовременные выплаты пенсионерам, компенсации по уходу за инвалидами.</w:t>
      </w:r>
    </w:p>
    <w:p w14:paraId="5504A535" w14:textId="143BF53D" w:rsidR="00BF5FA0" w:rsidRPr="00BF5FA0" w:rsidRDefault="00BF5FA0" w:rsidP="00BF5FA0">
      <w:r w:rsidRPr="00BF5FA0">
        <w:t>В большинстве случаев из пенсии можно списывать не более 50% - это касается долгов по кредитам, штрафам, коммунальным услугам и налогам. При долгах по алиментам и компенсациям за вред здоровью и потерю кормильца удержание может доходить до 70%.Но даже при наличии долгов закон гарантирует, что после удержаний должнику остается прожиточный минимум. Все, что выше этой суммы, могут списать, но меньше - нет. Законодатель специально прописал это ограничение, чтобы человек имел средства к существованию, пояснила Лайпанова</w:t>
      </w:r>
    </w:p>
    <w:p w14:paraId="61108D61" w14:textId="5BF7C97A" w:rsidR="00BF5FA0" w:rsidRPr="00BF5FA0" w:rsidRDefault="00BF5FA0" w:rsidP="00BF5FA0">
      <w:hyperlink r:id="rId28" w:history="1">
        <w:r w:rsidRPr="00D86182">
          <w:rPr>
            <w:rStyle w:val="a3"/>
          </w:rPr>
          <w:t>https://1prime.ru/20251203/pensiya-864888034.html</w:t>
        </w:r>
      </w:hyperlink>
      <w:r w:rsidRPr="00BF5FA0">
        <w:t xml:space="preserve"> </w:t>
      </w:r>
    </w:p>
    <w:p w14:paraId="281693B1" w14:textId="77777777" w:rsidR="00380F21" w:rsidRPr="00A35A76" w:rsidRDefault="00380F21" w:rsidP="00380F21">
      <w:pPr>
        <w:pStyle w:val="2"/>
      </w:pPr>
      <w:bookmarkStart w:id="98" w:name="_Toc215641620"/>
      <w:r w:rsidRPr="00A35A76">
        <w:t>Лента.ру, 02.12.2025, Россиянам напомнили о скорой индексации пенсий</w:t>
      </w:r>
      <w:bookmarkEnd w:id="98"/>
    </w:p>
    <w:p w14:paraId="052CBBC1" w14:textId="77777777" w:rsidR="00380F21" w:rsidRPr="00A35A76" w:rsidRDefault="00380F21" w:rsidP="001E6006">
      <w:pPr>
        <w:pStyle w:val="3"/>
      </w:pPr>
      <w:bookmarkStart w:id="99" w:name="_Toc215641621"/>
      <w:r w:rsidRPr="00A35A76">
        <w:t>В конце декабря 2025 года пожилые россияне получат проиндексированную пенсию. Об этом гражданам напомнил глава комитета Госдумы (ГД) по труду, социальной политике и делам ветеранов Ярослав Нилов.</w:t>
      </w:r>
      <w:bookmarkEnd w:id="99"/>
      <w:r w:rsidRPr="00A35A76">
        <w:t xml:space="preserve"> </w:t>
      </w:r>
    </w:p>
    <w:p w14:paraId="202B9569" w14:textId="77777777" w:rsidR="00380F21" w:rsidRPr="00A35A76" w:rsidRDefault="00380F21" w:rsidP="00380F21">
      <w:r w:rsidRPr="00A35A76">
        <w:t>Индексация окажется выше прогнозируемой годовой инфляции и составит 7,6 процента, уточнил парламентарий. Социальную выплату получат как работающие, так и неработающие пожилые граждане, резюмировал Нилов.</w:t>
      </w:r>
    </w:p>
    <w:p w14:paraId="430F9CC2" w14:textId="4CC13231" w:rsidR="00380F21" w:rsidRPr="00A35A76" w:rsidRDefault="00380F21" w:rsidP="00380F21">
      <w:r w:rsidRPr="00A35A76">
        <w:t xml:space="preserve">Сроки предоставления выплаты перенесли с начала января на конец декабря, добавил он. Эта мера была продиктована тем, что первые числа января в России традиционно считаются выходными в связи с новогодними праздниками. </w:t>
      </w:r>
      <w:r w:rsidR="00436D96">
        <w:t>«</w:t>
      </w:r>
      <w:r w:rsidRPr="00A35A76">
        <w:t>В конце декабря 2025 года начнут получать пенсии те, кто получают в начале месяца, в проиндексированном виде</w:t>
      </w:r>
      <w:r w:rsidR="00436D96">
        <w:t>»</w:t>
      </w:r>
      <w:r w:rsidRPr="00A35A76">
        <w:t>, - констатировал Нилов.</w:t>
      </w:r>
    </w:p>
    <w:p w14:paraId="48FDA07C" w14:textId="77777777" w:rsidR="00380F21" w:rsidRPr="00A35A76" w:rsidRDefault="00380F21" w:rsidP="00380F21">
      <w:r w:rsidRPr="00A35A76">
        <w:t xml:space="preserve">Ранее доцент Финансового университета при Правительстве РФ Игорь Балынин назвал выплаты в конце декабря 13-й пенсией. Он напомнил, что рассчитывать на получение проиндексированной дотации смогут пожилые граждане, получающие страховые </w:t>
      </w:r>
      <w:r w:rsidRPr="00A35A76">
        <w:lastRenderedPageBreak/>
        <w:t>пенсии в период до 11 января. При этом сумма досрочной выплаты, отметил аналитик, окажется выше декабрьской, поскольку она будет начислена с учетом индексации темпами выше годовой инфляции.</w:t>
      </w:r>
    </w:p>
    <w:p w14:paraId="5DD5C955" w14:textId="586A9377" w:rsidR="00974BA6" w:rsidRPr="00A35A76" w:rsidRDefault="00380F21" w:rsidP="00380F21">
      <w:hyperlink r:id="rId29" w:history="1">
        <w:r w:rsidRPr="00A35A76">
          <w:rPr>
            <w:rStyle w:val="a3"/>
          </w:rPr>
          <w:t>https://lenta.ru/news/2025/12/02/rossiyanam-napomnili-o-skoroy-indeksatsii-pensiy/</w:t>
        </w:r>
      </w:hyperlink>
    </w:p>
    <w:p w14:paraId="2CE39E3C" w14:textId="77777777" w:rsidR="00380F21" w:rsidRPr="00A35A76" w:rsidRDefault="00380F21" w:rsidP="00380F21">
      <w:pPr>
        <w:pStyle w:val="2"/>
      </w:pPr>
      <w:bookmarkStart w:id="100" w:name="ф5"/>
      <w:bookmarkStart w:id="101" w:name="_Toc215641622"/>
      <w:bookmarkEnd w:id="100"/>
      <w:r w:rsidRPr="00A35A76">
        <w:t>Лента.ру, 02.12.2025, В Госдуме высказались о будущем пенсионного возраста в России</w:t>
      </w:r>
      <w:bookmarkEnd w:id="101"/>
    </w:p>
    <w:p w14:paraId="333A22E3" w14:textId="1DF058E2" w:rsidR="00380F21" w:rsidRPr="00A35A76" w:rsidRDefault="00380F21" w:rsidP="001E6006">
      <w:pPr>
        <w:pStyle w:val="3"/>
      </w:pPr>
      <w:bookmarkStart w:id="102" w:name="_Toc215641623"/>
      <w:r w:rsidRPr="00A35A76">
        <w:t xml:space="preserve">Рисков повышения пенсионного возраста в России в видимой перспективе нет, заявила в разговоре с </w:t>
      </w:r>
      <w:r w:rsidR="00436D96">
        <w:t>«</w:t>
      </w:r>
      <w:r w:rsidRPr="00A35A76">
        <w:t>Лентой.ру</w:t>
      </w:r>
      <w:r w:rsidR="00436D96">
        <w:t>»</w:t>
      </w:r>
      <w:r w:rsidRPr="00A35A76">
        <w:t xml:space="preserve"> депутат Госдумы Светлана Бессараб. Она объяснила, что, несмотря на старение населения, производительность труда растет, а это делает возможной поддержку большего числа людей.</w:t>
      </w:r>
      <w:bookmarkEnd w:id="102"/>
    </w:p>
    <w:p w14:paraId="5859360E" w14:textId="4732298E" w:rsidR="00380F21" w:rsidRPr="00A35A76" w:rsidRDefault="00436D96" w:rsidP="00380F21">
      <w:bookmarkStart w:id="103" w:name="_Hlk215575641"/>
      <w:r>
        <w:t>«</w:t>
      </w:r>
      <w:r w:rsidR="00380F21" w:rsidRPr="00A35A76">
        <w:t>Соотношение работающих и пенсионеров, безусловно, очень важно, но это далеко не единственный фактор, влияющий на повышение пенсионного возраста. Сегодня работающие граждане за счет страховых взносов наполняют пенсионный фонд, который расходуется на соответствующие выплаты. И следующие пенсионеры будут получать средства уже за счет нового трудоспособного поколения. Соотношение, действительно, меняется. Но и растет производительность труда</w:t>
      </w:r>
      <w:r>
        <w:t>»</w:t>
      </w:r>
      <w:bookmarkEnd w:id="103"/>
      <w:r w:rsidR="00380F21" w:rsidRPr="00A35A76">
        <w:t>, - сказала политик.</w:t>
      </w:r>
    </w:p>
    <w:p w14:paraId="717B9DE3" w14:textId="77777777" w:rsidR="00380F21" w:rsidRPr="00A35A76" w:rsidRDefault="00380F21" w:rsidP="00380F21">
      <w:r w:rsidRPr="00A35A76">
        <w:t>Бессараб заметила, что всего 30 лет назад человечество только знакомилось с интернетом, а сегодня цифровизация и роботизация применяются повсеместно, и технологии продолжают развиваться еще более активно, чем в прошлом.</w:t>
      </w:r>
    </w:p>
    <w:p w14:paraId="2E64EF66" w14:textId="0AA931F2" w:rsidR="00380F21" w:rsidRPr="00A35A76" w:rsidRDefault="00436D96" w:rsidP="00380F21">
      <w:r>
        <w:t>«</w:t>
      </w:r>
      <w:r w:rsidR="00380F21" w:rsidRPr="00A35A76">
        <w:t>Не учитывать это просто нелепо, ведь технологии колоссально влияют на производительность. Именно они позволят нивелировать такой процесс как старение населения, которое происходит не только в России, но и во всех развитых странах</w:t>
      </w:r>
      <w:r>
        <w:t>»</w:t>
      </w:r>
      <w:r w:rsidR="00380F21" w:rsidRPr="00A35A76">
        <w:t>, - заключила депутат.</w:t>
      </w:r>
    </w:p>
    <w:p w14:paraId="7140DF1D" w14:textId="77777777" w:rsidR="00380F21" w:rsidRPr="00A35A76" w:rsidRDefault="00380F21" w:rsidP="00380F21">
      <w:r w:rsidRPr="00A35A76">
        <w:t>Ранее депутат Госдумы, член Национального финансового совета Банка России Сергей Гаврилов предупредил, что начавшие трудиться только в этом году молодые россияне к старости могут столкнуться с тем, что их пенсии не покроют даже базовые расходы.</w:t>
      </w:r>
    </w:p>
    <w:p w14:paraId="7A35BBEA" w14:textId="5A6F5612" w:rsidR="00380F21" w:rsidRPr="00A35A76" w:rsidRDefault="00380F21" w:rsidP="00380F21">
      <w:hyperlink r:id="rId30" w:history="1">
        <w:r w:rsidRPr="00A35A76">
          <w:rPr>
            <w:rStyle w:val="a3"/>
          </w:rPr>
          <w:t>https://lenta.ru/news/2025/12/02/v-gosdume-vyskazalis-o-buduschem-pensionnogo-vozrasta-v-rossii/</w:t>
        </w:r>
      </w:hyperlink>
    </w:p>
    <w:p w14:paraId="782D0332" w14:textId="77777777" w:rsidR="005164E1" w:rsidRPr="00A35A76" w:rsidRDefault="005164E1" w:rsidP="005164E1">
      <w:pPr>
        <w:pStyle w:val="2"/>
      </w:pPr>
      <w:bookmarkStart w:id="104" w:name="ф6"/>
      <w:bookmarkStart w:id="105" w:name="_Toc215641624"/>
      <w:bookmarkEnd w:id="104"/>
      <w:r w:rsidRPr="00A35A76">
        <w:t>Газета.ру, 02.12.2025, Россиян предупредили о разрыве между средней и социальной пенсиями</w:t>
      </w:r>
      <w:bookmarkEnd w:id="105"/>
    </w:p>
    <w:p w14:paraId="71E08B53" w14:textId="551D4D17" w:rsidR="005164E1" w:rsidRPr="00A35A76" w:rsidRDefault="005164E1" w:rsidP="001E6006">
      <w:pPr>
        <w:pStyle w:val="3"/>
      </w:pPr>
      <w:bookmarkStart w:id="106" w:name="_Toc215641625"/>
      <w:r w:rsidRPr="00A35A76">
        <w:t xml:space="preserve">Разница между размерами страховой пенсии по старости и социальной пенсией уже сейчас составляет около 10 тыс. рублей и будет продолжать расти. Об этом </w:t>
      </w:r>
      <w:r w:rsidR="00436D96">
        <w:t>«</w:t>
      </w:r>
      <w:r w:rsidRPr="00A35A76">
        <w:t>Газете.Ru</w:t>
      </w:r>
      <w:r w:rsidR="00436D96">
        <w:t>»</w:t>
      </w:r>
      <w:r w:rsidRPr="00A35A76">
        <w:t xml:space="preserve"> заявила </w:t>
      </w:r>
      <w:bookmarkStart w:id="107" w:name="_Hlk215575602"/>
      <w:r w:rsidRPr="00A35A76">
        <w:t>член комитета Государственной думы по труду, социальной политике и делам ветеранов Светлана Бессараб</w:t>
      </w:r>
      <w:bookmarkEnd w:id="107"/>
      <w:r w:rsidRPr="00A35A76">
        <w:t>.</w:t>
      </w:r>
      <w:bookmarkEnd w:id="106"/>
    </w:p>
    <w:p w14:paraId="4E4DDA39" w14:textId="72B3494C" w:rsidR="005164E1" w:rsidRPr="00A35A76" w:rsidRDefault="00436D96" w:rsidP="005164E1">
      <w:r>
        <w:t>«</w:t>
      </w:r>
      <w:r w:rsidR="005164E1" w:rsidRPr="00A35A76">
        <w:t xml:space="preserve">В связи с приоритетным повышением страховых пенсий между средним размером страховой пенсии по старости и социальной пенсией разница уже сегодня составляет порядка 10 тыс. рублей и будет продолжать расти. Размеры пенсий, в том числе их минимальный размер, ежегодно растут, индексация производится не ниже, чем на процент инфляции. В 2026 году страховые пенсии для более чем 38 млн получателей </w:t>
      </w:r>
      <w:r w:rsidR="005164E1" w:rsidRPr="00A35A76">
        <w:lastRenderedPageBreak/>
        <w:t>будут проиндексированы с 1 января 2026 года на 7,6%, то есть выше уровня прогнозного значения годовой инфляции. Социальная пенсия будет повышена с 1 апреля 2026 года на 6,8% — уровень инфляции за 2025 год по данным Росстата</w:t>
      </w:r>
      <w:r>
        <w:t>»</w:t>
      </w:r>
      <w:r w:rsidR="005164E1" w:rsidRPr="00A35A76">
        <w:t>, — отметила Бессараб.</w:t>
      </w:r>
    </w:p>
    <w:p w14:paraId="1BB9AC47" w14:textId="77777777" w:rsidR="005164E1" w:rsidRPr="00A35A76" w:rsidRDefault="005164E1" w:rsidP="005164E1">
      <w:r w:rsidRPr="00A35A76">
        <w:t>По ее словам, социальная пенсия назначается на пять лет позже общеустановленного пенсионного возраста при недостижении по каким-либо причинам человеком показателей по страховому стажу в 15 лет (входит период службы в армии, ухода за ребенком до полутора лет и другие не страховые периоды) и 30 индивидуальных пенсионных коэффициентов. Показатели установлены законодательно и меняться не будут, подчеркнула Бессараб.</w:t>
      </w:r>
    </w:p>
    <w:p w14:paraId="3D12E507" w14:textId="77777777" w:rsidR="005164E1" w:rsidRPr="00A35A76" w:rsidRDefault="005164E1" w:rsidP="005164E1">
      <w:r w:rsidRPr="00A35A76">
        <w:t>По ее словам, при этом важным становится самостоятельное накопление пенсионных сбережений, дополнительное пенсионное обеспечение, вступление самозанятых граждан в добровольные взаимоотношения с Социальным фондом РФ и формирование пенсионных прав на будущее. Сегодня порядка 550 тыс. самозанятых уже формируют свою пенсию на добровольной основе, констатировала депутат.</w:t>
      </w:r>
    </w:p>
    <w:p w14:paraId="18E91117" w14:textId="77777777" w:rsidR="005164E1" w:rsidRPr="00A35A76" w:rsidRDefault="005164E1" w:rsidP="005164E1">
      <w:r w:rsidRPr="00A35A76">
        <w:t>Она подчеркнула, что ни один пенсионер в России не получает пенсию меньше, чем установленный уровень прожиточного минимума пенсионера в соответствующем субъекте Российской Федерации. Если размер прожиточного минимума в субъекте меньше, чем федеральный, социальная доплата до уровня федерального ПМ осуществляется из федерального бюджета, пояснила Бессараб. Если региональный ПМ выше, как, например, в Москве, доплату осуществляет регион, заключила парламентарий.</w:t>
      </w:r>
    </w:p>
    <w:p w14:paraId="40416723" w14:textId="77777777" w:rsidR="005164E1" w:rsidRPr="00A35A76" w:rsidRDefault="005164E1" w:rsidP="005164E1">
      <w:r w:rsidRPr="00A35A76">
        <w:t>В 2026 году на пенсию в России выйдут женщины 59 лет и мужчины 64 лет.</w:t>
      </w:r>
    </w:p>
    <w:p w14:paraId="281E8401" w14:textId="77777777" w:rsidR="005164E1" w:rsidRPr="00A35A76" w:rsidRDefault="005164E1" w:rsidP="005164E1">
      <w:r w:rsidRPr="00A35A76">
        <w:t>Согласно статистике Социального фонда РФ, средняя пенсия россиян по старости составила почти 25,2 тыс. рублей в месяц по данным на 1 октября 2025 года. Средняя пенсия работающих пенсионеров достигла 22,4 тыс. рублей, а неработающих — 25,8 тыс. рублей.</w:t>
      </w:r>
    </w:p>
    <w:p w14:paraId="35BAEF7C" w14:textId="77777777" w:rsidR="005164E1" w:rsidRPr="00A35A76" w:rsidRDefault="005164E1" w:rsidP="005164E1">
      <w:r w:rsidRPr="00A35A76">
        <w:t>Ранее россиянам напомнили о нескольких повышения пенсии в 2026 году.</w:t>
      </w:r>
    </w:p>
    <w:p w14:paraId="6D176542" w14:textId="331B478F" w:rsidR="005164E1" w:rsidRPr="00A35A76" w:rsidRDefault="005164E1" w:rsidP="005164E1">
      <w:hyperlink r:id="rId31" w:history="1">
        <w:r w:rsidRPr="00A35A76">
          <w:rPr>
            <w:rStyle w:val="a3"/>
          </w:rPr>
          <w:t>https://www.gazeta.ru/business/news/2025/12/02/27307603.shtml</w:t>
        </w:r>
      </w:hyperlink>
      <w:r w:rsidRPr="00A35A76">
        <w:t xml:space="preserve"> </w:t>
      </w:r>
    </w:p>
    <w:p w14:paraId="1D4274E6" w14:textId="77777777" w:rsidR="002A68FD" w:rsidRPr="00A35A76" w:rsidRDefault="002A68FD" w:rsidP="002A68FD">
      <w:pPr>
        <w:pStyle w:val="2"/>
      </w:pPr>
      <w:bookmarkStart w:id="108" w:name="_Toc215641626"/>
      <w:r w:rsidRPr="00A35A76">
        <w:t>ФедералПресс, 02.12.2025, Минтруд скорректировал правила для пенсий россиян за рубежом</w:t>
      </w:r>
      <w:bookmarkEnd w:id="108"/>
    </w:p>
    <w:p w14:paraId="198B4AB0" w14:textId="77777777" w:rsidR="002A68FD" w:rsidRPr="00A35A76" w:rsidRDefault="002A68FD" w:rsidP="001E6006">
      <w:pPr>
        <w:pStyle w:val="3"/>
      </w:pPr>
      <w:bookmarkStart w:id="109" w:name="_Toc215641627"/>
      <w:r w:rsidRPr="00A35A76">
        <w:t>Министерство труда и социальной защиты РФ предложило обновить формулировки в регламенте выплаты пенсий гражданам, проживающим за границей. Соответствующий проект постановления правительства размещен на портале нормативных правовых актов.</w:t>
      </w:r>
      <w:bookmarkEnd w:id="109"/>
    </w:p>
    <w:p w14:paraId="0FBCFF15" w14:textId="7B4FC1B2" w:rsidR="002A68FD" w:rsidRPr="00A35A76" w:rsidRDefault="002A68FD" w:rsidP="002A68FD">
      <w:r w:rsidRPr="00A35A76">
        <w:t xml:space="preserve">Основное изменение носит скорее политико-правовой характер. В документе предлагается заменить нейтральную формулировку </w:t>
      </w:r>
      <w:r w:rsidR="00436D96">
        <w:t>«</w:t>
      </w:r>
      <w:r w:rsidRPr="00A35A76">
        <w:t>ограничительные меры экономического характера</w:t>
      </w:r>
      <w:r w:rsidR="00436D96">
        <w:t>»</w:t>
      </w:r>
      <w:r w:rsidRPr="00A35A76">
        <w:t xml:space="preserve"> на более жесткую - </w:t>
      </w:r>
      <w:r w:rsidR="00436D96">
        <w:t>«</w:t>
      </w:r>
      <w:r w:rsidRPr="00A35A76">
        <w:t>незаконные односторонние ограничительные меры экономического характера, противоречащие Уставу ООН</w:t>
      </w:r>
      <w:r w:rsidR="00436D96">
        <w:t>»</w:t>
      </w:r>
      <w:r w:rsidRPr="00A35A76">
        <w:t>. Это уточнение прямо указывает на позицию России относительно введенных против нее санкций.</w:t>
      </w:r>
    </w:p>
    <w:p w14:paraId="6092847F" w14:textId="77777777" w:rsidR="002A68FD" w:rsidRPr="00A35A76" w:rsidRDefault="002A68FD" w:rsidP="002A68FD">
      <w:r w:rsidRPr="00A35A76">
        <w:lastRenderedPageBreak/>
        <w:t>Суть механизма выплат при этом не меняется. Напомним, с 2023 года на основании подписанного премьер-министром Михаилом Мишустиным постановления, россияне за рубежом могут получать пенсии и иные социальные выплаты в рублях на счета, открытые как в российских, так и в иностранных банках. Данная мера была принята как ответ на санкции, из-за которых часть пенсионеров потеряла возможность получать выплаты в иностранной валюте.</w:t>
      </w:r>
    </w:p>
    <w:p w14:paraId="6FF1DAFE" w14:textId="30C423C3" w:rsidR="002A68FD" w:rsidRPr="00A35A76" w:rsidRDefault="002A68FD" w:rsidP="002A68FD">
      <w:r w:rsidRPr="00A35A76">
        <w:t xml:space="preserve">Ранее </w:t>
      </w:r>
      <w:r w:rsidR="00436D96">
        <w:t>«</w:t>
      </w:r>
      <w:r w:rsidRPr="00A35A76">
        <w:t>ФедералПресс</w:t>
      </w:r>
      <w:r w:rsidR="00436D96">
        <w:t>»</w:t>
      </w:r>
      <w:r w:rsidRPr="00A35A76">
        <w:t xml:space="preserve"> сообщал, что части россиян пообещали две пенсии в декабре.</w:t>
      </w:r>
    </w:p>
    <w:p w14:paraId="472824DA" w14:textId="1B8D1A64" w:rsidR="002A68FD" w:rsidRPr="00A35A76" w:rsidRDefault="002A68FD" w:rsidP="002A68FD">
      <w:hyperlink r:id="rId32" w:history="1">
        <w:r w:rsidRPr="00A35A76">
          <w:rPr>
            <w:rStyle w:val="a3"/>
          </w:rPr>
          <w:t>https://fedpress.ru/news/77/society/3414606</w:t>
        </w:r>
      </w:hyperlink>
      <w:r w:rsidRPr="00A35A76">
        <w:t xml:space="preserve"> </w:t>
      </w:r>
    </w:p>
    <w:p w14:paraId="44325F30" w14:textId="77777777" w:rsidR="002A68FD" w:rsidRPr="00A35A76" w:rsidRDefault="002A68FD" w:rsidP="002A68FD">
      <w:pPr>
        <w:pStyle w:val="2"/>
      </w:pPr>
      <w:bookmarkStart w:id="110" w:name="ф7"/>
      <w:bookmarkStart w:id="111" w:name="_Toc215641628"/>
      <w:bookmarkEnd w:id="110"/>
      <w:r w:rsidRPr="00A35A76">
        <w:t>Новости Москвы, 02.12.2025, Двойная пенсия к Новому году: сколько получат пенсионеры</w:t>
      </w:r>
      <w:bookmarkEnd w:id="111"/>
    </w:p>
    <w:p w14:paraId="5B7AA042" w14:textId="77777777" w:rsidR="002A68FD" w:rsidRPr="00A35A76" w:rsidRDefault="002A68FD" w:rsidP="001E6006">
      <w:pPr>
        <w:pStyle w:val="3"/>
      </w:pPr>
      <w:bookmarkStart w:id="112" w:name="_Toc215641629"/>
      <w:r w:rsidRPr="00A35A76">
        <w:t>Российским пенсионерам в последний месяц 2025 года дважды выплатят страховое содержание: в рамках стандартного декабрьского начисления и досрочно за январь 2026 года. Какие категории граждан получат двойную пенсию и какой будет итоговая сумма.</w:t>
      </w:r>
      <w:bookmarkEnd w:id="112"/>
    </w:p>
    <w:p w14:paraId="0A62EC6E" w14:textId="77777777" w:rsidR="002A68FD" w:rsidRPr="00A35A76" w:rsidRDefault="002A68FD" w:rsidP="002A68FD">
      <w:r w:rsidRPr="00A35A76">
        <w:t>Некоторые пенсионеры в декабре 2025 года получат сразу две страховые пенсии, формируемые в рамках отчислений в Соцфонд. Первая придет в начале месяца, а вторая - в конце.</w:t>
      </w:r>
    </w:p>
    <w:p w14:paraId="1014F362" w14:textId="77777777" w:rsidR="002A68FD" w:rsidRPr="00A35A76" w:rsidRDefault="002A68FD" w:rsidP="002A68FD">
      <w:r w:rsidRPr="00A35A76">
        <w:t>Доцент Финансового университета при правительстве Игорь Балынин ранее рассказал, что на дополнительную выплату могут рассчитывать те, кто получает пенсию в первые 11 дней месяца.</w:t>
      </w:r>
    </w:p>
    <w:p w14:paraId="0EC9ABA7" w14:textId="77777777" w:rsidR="002A68FD" w:rsidRPr="00A35A76" w:rsidRDefault="002A68FD" w:rsidP="002A68FD">
      <w:r w:rsidRPr="00A35A76">
        <w:t>Такая ситуация носит скорее технический характер и связана с особенностями календаря выходных и праздничных дней в 2026 году, объяснила доцент базовой кафедры финансового контроля, анализа и аудита ГКУ г. Москвы РЭУ им. Г. В. Плеханова Ольга Тарасова. Причина заключается в совпадении дат выплат с длительными новогодними праздниками.</w:t>
      </w:r>
    </w:p>
    <w:p w14:paraId="69CAF038" w14:textId="5B159CF2" w:rsidR="002A68FD" w:rsidRPr="00A35A76" w:rsidRDefault="002A68FD" w:rsidP="002A68FD">
      <w:r w:rsidRPr="00A35A76">
        <w:t xml:space="preserve">В России новогодние каникулы продлятся с 31 декабря по 11 января, когда отделения Социального фонда и банки не работают. Чтобы дату выплат </w:t>
      </w:r>
      <w:r w:rsidR="00436D96">
        <w:t>«</w:t>
      </w:r>
      <w:r w:rsidRPr="00A35A76">
        <w:t>январских</w:t>
      </w:r>
      <w:r w:rsidR="00436D96">
        <w:t>»</w:t>
      </w:r>
      <w:r w:rsidRPr="00A35A76">
        <w:t xml:space="preserve"> пенсий не передвигать на более поздний срок, в правительстве было принято решение выплатить эти суммы досрочно.</w:t>
      </w:r>
    </w:p>
    <w:p w14:paraId="296E8A48" w14:textId="77777777" w:rsidR="002A68FD" w:rsidRPr="00A35A76" w:rsidRDefault="002A68FD" w:rsidP="002A68FD">
      <w:r w:rsidRPr="00A35A76">
        <w:t>Таким образом, двойная выплата - разовая мера, связанная исключительно с графиком выходных, и дополнительной пенсией не является. Пенсионер в январе 2026 года не получит отдельной выплаты, так как она будет перечислена в конце декабря.</w:t>
      </w:r>
    </w:p>
    <w:p w14:paraId="10BBC241" w14:textId="77777777" w:rsidR="002A68FD" w:rsidRPr="00A35A76" w:rsidRDefault="002A68FD" w:rsidP="002A68FD">
      <w:r w:rsidRPr="00A35A76">
        <w:t>Пенсия в начале декабря придет в обычном размере. А уже в конце месяца граждане получат выплату за январь 2026 года с учетом индексации на 7,6%.</w:t>
      </w:r>
    </w:p>
    <w:p w14:paraId="0E17DFC7" w14:textId="77777777" w:rsidR="002A68FD" w:rsidRPr="00A35A76" w:rsidRDefault="002A68FD" w:rsidP="002A68FD">
      <w:r w:rsidRPr="00A35A76">
        <w:t>Так, если у пенсионера страховая пенсия в декабре 2025 года составит 25,5 тысяч рублей, то размер ее в январе увеличится до 27,4 тысяч. Таким образом общая сумма выплат в декабре составит 52,9 тыс. рублей, что важно в предпраздничный период.</w:t>
      </w:r>
    </w:p>
    <w:p w14:paraId="44F0968E" w14:textId="77777777" w:rsidR="002A68FD" w:rsidRPr="00A35A76" w:rsidRDefault="002A68FD" w:rsidP="002A68FD">
      <w:r w:rsidRPr="00A35A76">
        <w:t>В России в 2026 году пенсии проиндексируют разово с 1 января (ранее предполагалось, что индексация будет проходить в два этапа). Выплаты вырастут на уровень выше инфляции.</w:t>
      </w:r>
    </w:p>
    <w:p w14:paraId="5CCCA771" w14:textId="77777777" w:rsidR="002A68FD" w:rsidRPr="00A35A76" w:rsidRDefault="002A68FD" w:rsidP="002A68FD">
      <w:r w:rsidRPr="00A35A76">
        <w:lastRenderedPageBreak/>
        <w:t>Ранее Минтруд сообщил, что принято решение о досрочной индексации пенсий: не с 1 февраля по фактической инфляции или с 1 апреля исходя из доходов Соцфонда, а с 1 января - выше инфляции.</w:t>
      </w:r>
    </w:p>
    <w:p w14:paraId="32407C6F" w14:textId="77777777" w:rsidR="002A68FD" w:rsidRPr="00A35A76" w:rsidRDefault="002A68FD" w:rsidP="002A68FD">
      <w:r w:rsidRPr="00A35A76">
        <w:t>На выплаты пенсий будет направлено всего почти 13 трлн рублей. Страховые пенсии проиндексируют на 7,6%. Средний размер выплат составит 27 100 рублей. В абсолютных цифрах прибавка будет около 1 900.</w:t>
      </w:r>
    </w:p>
    <w:p w14:paraId="6EF274C1" w14:textId="77777777" w:rsidR="002A68FD" w:rsidRPr="00A35A76" w:rsidRDefault="002A68FD" w:rsidP="002A68FD">
      <w:r w:rsidRPr="00A35A76">
        <w:t>Фиксированная часть страховой пенсии по старости увеличится до 9 584,69 рубля в месяц, а пенсионный коэффициент вырастет до 156,76.</w:t>
      </w:r>
    </w:p>
    <w:p w14:paraId="693C2FF3" w14:textId="6E4E6D23" w:rsidR="00380F21" w:rsidRPr="00A35A76" w:rsidRDefault="002A68FD" w:rsidP="002A68FD">
      <w:hyperlink r:id="rId33" w:history="1">
        <w:r w:rsidRPr="00A35A76">
          <w:rPr>
            <w:rStyle w:val="a3"/>
          </w:rPr>
          <w:t>https://moscow.media/moscow/416184081/</w:t>
        </w:r>
      </w:hyperlink>
    </w:p>
    <w:p w14:paraId="4C2BBB3C" w14:textId="77777777" w:rsidR="00C22CCD" w:rsidRPr="00A35A76" w:rsidRDefault="00C22CCD" w:rsidP="00C22CCD">
      <w:pPr>
        <w:pStyle w:val="2"/>
      </w:pPr>
      <w:bookmarkStart w:id="113" w:name="_Toc215641630"/>
      <w:r w:rsidRPr="00A35A76">
        <w:t>АиФ, 02.12.2025, Две за месяц. Сколько выплат получат пенсионеры в декабре</w:t>
      </w:r>
      <w:bookmarkEnd w:id="113"/>
    </w:p>
    <w:p w14:paraId="44BADB2B" w14:textId="7C00C570" w:rsidR="00C22CCD" w:rsidRPr="00A35A76" w:rsidRDefault="00C22CCD" w:rsidP="001E6006">
      <w:pPr>
        <w:pStyle w:val="3"/>
      </w:pPr>
      <w:bookmarkStart w:id="114" w:name="_Toc215641631"/>
      <w:r w:rsidRPr="00A35A76">
        <w:t xml:space="preserve">Сразу две выплаты получат пенсионеры в декабре, причем вторая будет больше, чем первая, сообщила aif.ru заведующая научной лабораторией </w:t>
      </w:r>
      <w:r w:rsidR="00436D96">
        <w:t>«</w:t>
      </w:r>
      <w:r w:rsidRPr="00A35A76">
        <w:t>Количественные методы исследования регионального развития</w:t>
      </w:r>
      <w:r w:rsidR="00436D96">
        <w:t>»</w:t>
      </w:r>
      <w:r w:rsidRPr="00A35A76">
        <w:t xml:space="preserve"> РЭУ имени Плеханова Елена Егорова.</w:t>
      </w:r>
      <w:bookmarkEnd w:id="114"/>
    </w:p>
    <w:p w14:paraId="4F76C973" w14:textId="29F52A85" w:rsidR="00C22CCD" w:rsidRPr="00A35A76" w:rsidRDefault="00436D96" w:rsidP="00C22CCD">
      <w:r>
        <w:t>«</w:t>
      </w:r>
      <w:r w:rsidR="00C22CCD" w:rsidRPr="00A35A76">
        <w:t>Первый рабочий день 2026 года наступит только 12 января, — говорит она. — Поэтому всем, кто получает пенсию до 11 числа каждого месяца включительно, ее перечислят раньше — еще в декабре. Так что за последний месяц года пенсия всем придет дважды: в начале месяца — декабрьская, в последних числах — январская</w:t>
      </w:r>
      <w:r>
        <w:t>»</w:t>
      </w:r>
      <w:r w:rsidR="00C22CCD" w:rsidRPr="00A35A76">
        <w:t>.</w:t>
      </w:r>
    </w:p>
    <w:p w14:paraId="1B1B2FE6" w14:textId="77777777" w:rsidR="00C22CCD" w:rsidRPr="00A35A76" w:rsidRDefault="00C22CCD" w:rsidP="00C22CCD">
      <w:r w:rsidRPr="00A35A76">
        <w:t>Следующая выплата состоится только в начале февраля. Этот факт стоит учесть при планировании праздничного бюджета, добавляет эксперт.</w:t>
      </w:r>
    </w:p>
    <w:p w14:paraId="7D094C57" w14:textId="77777777" w:rsidR="00C22CCD" w:rsidRPr="00A35A76" w:rsidRDefault="00C22CCD" w:rsidP="00C22CCD">
      <w:r w:rsidRPr="00A35A76">
        <w:t>Соцдоплата полагается неработающим пенсионерам, у которых доход, включающий и пенсию, и все ежемесячные выплаты, ниже регионального прожиточного минимума.</w:t>
      </w:r>
    </w:p>
    <w:p w14:paraId="68C291E0" w14:textId="77777777" w:rsidR="00C22CCD" w:rsidRPr="00A35A76" w:rsidRDefault="00C22CCD" w:rsidP="00C22CCD">
      <w:r w:rsidRPr="00A35A76">
        <w:t>Размер пенсии, которую выдадут перед Новым годом, будет больше, чем в начале месяца. Это связано с индексацией, назначенной на 1 января. Выплата станет больше на 7,6 %, сообщили в Соцфонде.</w:t>
      </w:r>
    </w:p>
    <w:p w14:paraId="0B632A5A" w14:textId="77777777" w:rsidR="00C22CCD" w:rsidRPr="00A35A76" w:rsidRDefault="00C22CCD" w:rsidP="00C22CCD">
      <w:r w:rsidRPr="00A35A76">
        <w:t>Размер средней пенсии в 2026 году будет больше 27 тысяч рублей. Рост составит 1,9 тысячи рублей, в бюджете для этого предусмотрены 11,7 трлн рублей. Это увеличит ежемесячные доходы 38 млн человек.</w:t>
      </w:r>
    </w:p>
    <w:p w14:paraId="765C685A" w14:textId="77777777" w:rsidR="00C22CCD" w:rsidRPr="00A35A76" w:rsidRDefault="00C22CCD" w:rsidP="00C22CCD">
      <w:hyperlink r:id="rId34" w:history="1">
        <w:r w:rsidRPr="00A35A76">
          <w:rPr>
            <w:rStyle w:val="a3"/>
          </w:rPr>
          <w:t>https://aif.ru/money/mymoney/dve-za-mesyac-skolko-vyplat-poluchat-pensionery-v-dekabre</w:t>
        </w:r>
      </w:hyperlink>
      <w:r w:rsidRPr="00A35A76">
        <w:t xml:space="preserve"> </w:t>
      </w:r>
    </w:p>
    <w:p w14:paraId="3A983A86" w14:textId="77777777" w:rsidR="008B50B4" w:rsidRPr="00A35A76" w:rsidRDefault="008B50B4" w:rsidP="008B50B4">
      <w:pPr>
        <w:pStyle w:val="2"/>
      </w:pPr>
      <w:bookmarkStart w:id="115" w:name="_Toc215641632"/>
      <w:r w:rsidRPr="00A35A76">
        <w:t>PRIMPRESS, 02.12.2025, Индексации пенсий в январе не будет. Пенсионерам объявили о новом решении</w:t>
      </w:r>
      <w:bookmarkEnd w:id="115"/>
    </w:p>
    <w:p w14:paraId="7D0A0144" w14:textId="77777777" w:rsidR="008B50B4" w:rsidRPr="00A35A76" w:rsidRDefault="008B50B4" w:rsidP="001E6006">
      <w:pPr>
        <w:pStyle w:val="3"/>
      </w:pPr>
      <w:bookmarkStart w:id="116" w:name="_Toc215641633"/>
      <w:r w:rsidRPr="00A35A76">
        <w:t>Российским пенсионерам сообщили о грядущих изменениях в процедуре повышения выплат. Власти намерены отказаться от привычной ежегодной схемы индексации, и нововведения начнут действовать уже в ближайшие годы, рассказал пенсионный эксперт Сергей Власов, сообщает PRIMPRESS.</w:t>
      </w:r>
      <w:bookmarkEnd w:id="116"/>
    </w:p>
    <w:p w14:paraId="03DF7EB3" w14:textId="77777777" w:rsidR="008B50B4" w:rsidRPr="00A35A76" w:rsidRDefault="008B50B4" w:rsidP="008B50B4">
      <w:r w:rsidRPr="00A35A76">
        <w:t>Что изменится в процессе индексации страховых пенсий</w:t>
      </w:r>
    </w:p>
    <w:p w14:paraId="300C4935" w14:textId="77777777" w:rsidR="008B50B4" w:rsidRPr="00A35A76" w:rsidRDefault="008B50B4" w:rsidP="008B50B4">
      <w:r w:rsidRPr="00A35A76">
        <w:lastRenderedPageBreak/>
        <w:t>По словам Власова, нововведение коснется именно страховых пенсий — выплат, которые получают большинство пенсионеров страны. Это касается как пенсий по старости, так и по инвалидности и по потере кормильца.</w:t>
      </w:r>
    </w:p>
    <w:p w14:paraId="62614839" w14:textId="77777777" w:rsidR="008B50B4" w:rsidRPr="00A35A76" w:rsidRDefault="008B50B4" w:rsidP="008B50B4">
      <w:r w:rsidRPr="00A35A76">
        <w:t>Новые параметры бюджета и сроки внедрения</w:t>
      </w:r>
    </w:p>
    <w:p w14:paraId="491CA7F8" w14:textId="77777777" w:rsidR="008B50B4" w:rsidRPr="00A35A76" w:rsidRDefault="008B50B4" w:rsidP="008B50B4">
      <w:r w:rsidRPr="00A35A76">
        <w:t>Изменения прописаны в бюджете Единого социального фонда на ближайшие годы. Планируется, что в 2027 году произойдут существенные перемены: вместо традиционной индексации в январе, пенсии будут повышаться дважды в году.</w:t>
      </w:r>
    </w:p>
    <w:p w14:paraId="6B64B932" w14:textId="77777777" w:rsidR="008B50B4" w:rsidRPr="00A35A76" w:rsidRDefault="008B50B4" w:rsidP="008B50B4">
      <w:r w:rsidRPr="00A35A76">
        <w:t>Как будет проходить новая индексация</w:t>
      </w:r>
    </w:p>
    <w:p w14:paraId="1221A6C8" w14:textId="77777777" w:rsidR="008B50B4" w:rsidRPr="00A35A76" w:rsidRDefault="008B50B4" w:rsidP="008B50B4">
      <w:r w:rsidRPr="00A35A76">
        <w:t>По словам эксперта, в 2027 году индексация в январе отменяется. Вместо этого, пенсии сначала повысят с 1 февраля, а затем — с 1 апреля. После таких повышений средний размер страховой пенсии неработающих граждан, по прогнозам, превысит 29 тысяч рублей.</w:t>
      </w:r>
    </w:p>
    <w:p w14:paraId="300804A0" w14:textId="77777777" w:rsidR="008B50B4" w:rsidRPr="00A35A76" w:rsidRDefault="008B50B4" w:rsidP="008B50B4">
      <w:r w:rsidRPr="00A35A76">
        <w:t>Что касается социальных пенсий</w:t>
      </w:r>
    </w:p>
    <w:p w14:paraId="3EA629EB" w14:textId="77777777" w:rsidR="008B50B4" w:rsidRPr="00A35A76" w:rsidRDefault="008B50B4" w:rsidP="008B50B4">
      <w:r w:rsidRPr="00A35A76">
        <w:t>В отличие от страховых, социальные пенсии останутся без изменений — они будут индексироваться ежегодно в апреле, и в 2027 году этот порядок сохранится.</w:t>
      </w:r>
    </w:p>
    <w:p w14:paraId="3F051546" w14:textId="450B0910" w:rsidR="008B50B4" w:rsidRPr="00A35A76" w:rsidRDefault="008B50B4" w:rsidP="008B50B4">
      <w:hyperlink r:id="rId35" w:history="1">
        <w:r w:rsidRPr="00A35A76">
          <w:rPr>
            <w:rStyle w:val="a3"/>
          </w:rPr>
          <w:t>https://primpress.ru/article/128915</w:t>
        </w:r>
      </w:hyperlink>
      <w:r w:rsidRPr="00A35A76">
        <w:t xml:space="preserve"> </w:t>
      </w:r>
    </w:p>
    <w:p w14:paraId="631BA884" w14:textId="77777777" w:rsidR="00580C46" w:rsidRPr="00A35A76" w:rsidRDefault="00580C46" w:rsidP="00580C46">
      <w:pPr>
        <w:pStyle w:val="2"/>
      </w:pPr>
      <w:bookmarkStart w:id="117" w:name="_Toc215641634"/>
      <w:r w:rsidRPr="00A35A76">
        <w:t>PRIMPRESS, 02.12.2025, Указ подписан. Пенсионерам дадут крупную разовую выплату в декабре</w:t>
      </w:r>
      <w:bookmarkEnd w:id="117"/>
    </w:p>
    <w:p w14:paraId="371CC5AB" w14:textId="77777777" w:rsidR="00580C46" w:rsidRPr="00A35A76" w:rsidRDefault="00580C46" w:rsidP="001E6006">
      <w:pPr>
        <w:pStyle w:val="3"/>
      </w:pPr>
      <w:bookmarkStart w:id="118" w:name="_Toc215641635"/>
      <w:r w:rsidRPr="00A35A76">
        <w:t>Российским пенсионерам, достигшим определенного возраста, рассказали о новой денежной выплате, которую они смогут получить уже в течение декабря. Право на получение средств имеют пожилые граждане, которые подадут соответствующее заявление, сообщает PRIMPRESS.</w:t>
      </w:r>
      <w:bookmarkEnd w:id="118"/>
    </w:p>
    <w:p w14:paraId="65D7F24F" w14:textId="77777777" w:rsidR="00580C46" w:rsidRPr="00A35A76" w:rsidRDefault="00580C46" w:rsidP="00580C46">
      <w:r w:rsidRPr="00A35A76">
        <w:t>Кто может претендовать на выплату</w:t>
      </w:r>
    </w:p>
    <w:p w14:paraId="28779B97" w14:textId="77777777" w:rsidR="00580C46" w:rsidRPr="00A35A76" w:rsidRDefault="00580C46" w:rsidP="00580C46">
      <w:r w:rsidRPr="00A35A76">
        <w:t>Речь идет о пенсионерах, у которых есть накопления в одном из пенсионных фондов — будь то государственный СФР или негосударственный фонд. После достижения пенсионного возраста по старому образцу граждане автоматически получают право на доступ к своим накоплениям. В основном это женщины от 55 лет и мужчины от 60 лет.</w:t>
      </w:r>
    </w:p>
    <w:p w14:paraId="0F98AFFF" w14:textId="77777777" w:rsidR="00580C46" w:rsidRPr="00A35A76" w:rsidRDefault="00580C46" w:rsidP="00580C46">
      <w:r w:rsidRPr="00A35A76">
        <w:t>Варианты получения выплат</w:t>
      </w:r>
    </w:p>
    <w:p w14:paraId="6FA48FB1" w14:textId="77777777" w:rsidR="00580C46" w:rsidRPr="00A35A76" w:rsidRDefault="00580C46" w:rsidP="00580C46">
      <w:r w:rsidRPr="00A35A76">
        <w:t>Фонд может назначить пенсионеру либо единовременную выплату, либо регулярные ежемесячные прибавки к основной пенсии. Однако, как правило, речь идет именно о разовой выплате. Средний размер такой выплаты по данным СФР составляет около 13 700 рублей.</w:t>
      </w:r>
    </w:p>
    <w:p w14:paraId="17297323" w14:textId="77777777" w:rsidR="00580C46" w:rsidRPr="00A35A76" w:rsidRDefault="00580C46" w:rsidP="00580C46">
      <w:r w:rsidRPr="00A35A76">
        <w:t>Как оформить выплату</w:t>
      </w:r>
    </w:p>
    <w:p w14:paraId="2C32C6AE" w14:textId="77777777" w:rsidR="00580C46" w:rsidRPr="00A35A76" w:rsidRDefault="00580C46" w:rsidP="00580C46">
      <w:r w:rsidRPr="00A35A76">
        <w:t>Для получения денег необходимо подать заявление в фонд, где сформированы накопления. Обычно для этого не требуется собирать дополнительные документы, поскольку все данные уже есть у фонда, например, в Социальном фонде. Те, кто подал заявление в ноябре, смогут получить средства уже в декабре, отмечают специалисты.</w:t>
      </w:r>
    </w:p>
    <w:p w14:paraId="74E706AF" w14:textId="31A9DA83" w:rsidR="002A68FD" w:rsidRPr="00A35A76" w:rsidRDefault="00580C46" w:rsidP="00580C46">
      <w:hyperlink r:id="rId36" w:history="1">
        <w:r w:rsidRPr="00A35A76">
          <w:rPr>
            <w:rStyle w:val="a3"/>
          </w:rPr>
          <w:t>https://primpress.ru/article/128913</w:t>
        </w:r>
      </w:hyperlink>
    </w:p>
    <w:p w14:paraId="2ADB484D" w14:textId="77777777" w:rsidR="00580C46" w:rsidRPr="00A35A76" w:rsidRDefault="00580C46" w:rsidP="00580C46">
      <w:pPr>
        <w:pStyle w:val="2"/>
      </w:pPr>
      <w:bookmarkStart w:id="119" w:name="_Toc215641636"/>
      <w:r w:rsidRPr="00A35A76">
        <w:lastRenderedPageBreak/>
        <w:t>PRIMPRESS, 02.12.2025, Пенсионерам выплатят по 15 000 рублей. Стала известна дата новогодней выплаты</w:t>
      </w:r>
      <w:bookmarkEnd w:id="119"/>
    </w:p>
    <w:p w14:paraId="39717D93" w14:textId="77777777" w:rsidR="00580C46" w:rsidRPr="00A35A76" w:rsidRDefault="00580C46" w:rsidP="001E6006">
      <w:pPr>
        <w:pStyle w:val="3"/>
      </w:pPr>
      <w:bookmarkStart w:id="120" w:name="_Toc215641637"/>
      <w:r w:rsidRPr="00A35A76">
        <w:t>Российским пожилым гражданам сообщили о новой выплате, которая превысит 15 тысяч рублей. Многие из них смогут получить эти деньги уже в конце декабря, что делает их фактически новогодним подарком. Размер пособия увеличится благодаря росту важного социального показателя, сообщает PRIMPRESS.</w:t>
      </w:r>
      <w:bookmarkEnd w:id="120"/>
    </w:p>
    <w:p w14:paraId="51EB54CE" w14:textId="77777777" w:rsidR="00580C46" w:rsidRPr="00A35A76" w:rsidRDefault="00580C46" w:rsidP="00580C46">
      <w:r w:rsidRPr="00A35A76">
        <w:t>Почему сумма выплат увеличится</w:t>
      </w:r>
    </w:p>
    <w:p w14:paraId="4C214BF6" w14:textId="77777777" w:rsidR="00580C46" w:rsidRPr="00A35A76" w:rsidRDefault="00580C46" w:rsidP="00580C46">
      <w:r w:rsidRPr="00A35A76">
        <w:t>По словам специалистов, повышение выплат связано с ростом одного из ключевых социальных показателей — прожиточного минимума. Только что Совет Федерации одобрил новые цифры, и после подписания президентом они вступят в силу.</w:t>
      </w:r>
    </w:p>
    <w:p w14:paraId="346BF023" w14:textId="77777777" w:rsidR="00580C46" w:rsidRPr="00A35A76" w:rsidRDefault="00580C46" w:rsidP="00580C46">
      <w:r w:rsidRPr="00A35A76">
        <w:t>Новые показатели прожиточного минимума</w:t>
      </w:r>
    </w:p>
    <w:p w14:paraId="2BE84B67" w14:textId="77777777" w:rsidR="00580C46" w:rsidRPr="00A35A76" w:rsidRDefault="00580C46" w:rsidP="00580C46">
      <w:r w:rsidRPr="00A35A76">
        <w:t>С января прожиточный минимум для пенсионеров на федеральном уровне составит 16 288 рублей, а по всей стране — 18 939 рублей. Эти показатели будут проиндексированы на 6,8%, что обеспечит рост минимальных выплат.</w:t>
      </w:r>
    </w:p>
    <w:p w14:paraId="09A17C59" w14:textId="77777777" w:rsidR="00580C46" w:rsidRPr="00A35A76" w:rsidRDefault="00580C46" w:rsidP="00580C46">
      <w:r w:rsidRPr="00A35A76">
        <w:t>Влияние прожиточного минимума на выплаты</w:t>
      </w:r>
    </w:p>
    <w:p w14:paraId="132C1237" w14:textId="77777777" w:rsidR="00580C46" w:rsidRPr="00A35A76" w:rsidRDefault="00580C46" w:rsidP="00580C46">
      <w:r w:rsidRPr="00A35A76">
        <w:t>От уровня прожиточного минимума зависит размер ряда социальных пособий, включая пенсии. Он гарантирует минимальный уровень дохода для пенсионеров. Если изначальная пенсия оказалась ниже этого показателя, пенсионер сможет получить социальную доплату, которая доведет выплату до установленного уровня.</w:t>
      </w:r>
    </w:p>
    <w:p w14:paraId="1CC37E15" w14:textId="77777777" w:rsidR="00580C46" w:rsidRPr="00A35A76" w:rsidRDefault="00580C46" w:rsidP="00580C46">
      <w:r w:rsidRPr="00A35A76">
        <w:t>Что ожидает пенсионеров с января</w:t>
      </w:r>
    </w:p>
    <w:p w14:paraId="12C8A4A7" w14:textId="77777777" w:rsidR="00580C46" w:rsidRPr="00A35A76" w:rsidRDefault="00580C46" w:rsidP="00580C46">
      <w:r w:rsidRPr="00A35A76">
        <w:t>Начиная с января, пенсии не смогут быть ниже установленного прожиточного минимума. Все пожилые граждане, у которых изначально назначена пенсия ниже 16 тысяч рублей, получат выплаты в этом размере. Кроме того, многие пенсии за январь могут быть перечислены досрочно — уже в конце декабря, особенно у тех, у кого дата выплаты приходится на начало месяца. В таком случае, эти выплаты можно назвать новогодними, а при страховых пенсиях — с учетом индексации на 7,6%.</w:t>
      </w:r>
    </w:p>
    <w:p w14:paraId="5A3EAD8F" w14:textId="2B710B83" w:rsidR="00580C46" w:rsidRPr="00A35A76" w:rsidRDefault="00580C46" w:rsidP="00580C46">
      <w:hyperlink r:id="rId37" w:history="1">
        <w:r w:rsidRPr="00A35A76">
          <w:rPr>
            <w:rStyle w:val="a3"/>
          </w:rPr>
          <w:t>https://primpress.ru/article/128914</w:t>
        </w:r>
      </w:hyperlink>
    </w:p>
    <w:p w14:paraId="45290AFC" w14:textId="12510F22" w:rsidR="006C79A2" w:rsidRDefault="006C79A2" w:rsidP="006C79A2">
      <w:pPr>
        <w:pStyle w:val="2"/>
      </w:pPr>
      <w:bookmarkStart w:id="121" w:name="_Toc215641638"/>
      <w:r>
        <w:t>PensNews, 02.12.2025</w:t>
      </w:r>
      <w:r w:rsidRPr="006C79A2">
        <w:t xml:space="preserve">, </w:t>
      </w:r>
      <w:r>
        <w:t>Пенсию получат не все: кто может навсегда забыть о выплатах – задумайтесь заранее</w:t>
      </w:r>
      <w:bookmarkEnd w:id="121"/>
    </w:p>
    <w:p w14:paraId="0CFD8672" w14:textId="7E178A7B" w:rsidR="006C79A2" w:rsidRDefault="006C79A2" w:rsidP="006C79A2">
      <w:pPr>
        <w:pStyle w:val="3"/>
      </w:pPr>
      <w:bookmarkStart w:id="122" w:name="_Toc215641639"/>
      <w:r>
        <w:t>Кажется, что пенсия — это гарантированная государством выплата каждому.</w:t>
      </w:r>
      <w:r w:rsidRPr="006C79A2">
        <w:t xml:space="preserve"> </w:t>
      </w:r>
      <w:r>
        <w:t>Но оказывается, существуют категории граждан, которые могут не получить её вовсе или лишиться права на неё из-за ряда юридических нюансов. Важно знать эти условия, чтобы вовремя позаботиться о своём будущем.</w:t>
      </w:r>
      <w:bookmarkEnd w:id="122"/>
    </w:p>
    <w:p w14:paraId="751B7A1C" w14:textId="77777777" w:rsidR="006C79A2" w:rsidRDefault="006C79A2" w:rsidP="006C79A2">
      <w:r>
        <w:t>Кто может остаться без пенсии в России?</w:t>
      </w:r>
    </w:p>
    <w:p w14:paraId="3A2874F1" w14:textId="77777777" w:rsidR="006C79A2" w:rsidRDefault="006C79A2" w:rsidP="006C79A2">
      <w:r>
        <w:t>Граждане РФ, не выполнившие минимальные требования. Для назначения страховой пенсии по старости необходимо одновременно:</w:t>
      </w:r>
    </w:p>
    <w:p w14:paraId="3D1B0343" w14:textId="77777777" w:rsidR="006C79A2" w:rsidRDefault="006C79A2" w:rsidP="006C79A2">
      <w:r>
        <w:t>•</w:t>
      </w:r>
      <w:r>
        <w:tab/>
        <w:t>Достичь установленного пенсионного возраста.</w:t>
      </w:r>
    </w:p>
    <w:p w14:paraId="505906A4" w14:textId="77777777" w:rsidR="006C79A2" w:rsidRDefault="006C79A2" w:rsidP="006C79A2">
      <w:r>
        <w:lastRenderedPageBreak/>
        <w:t>•</w:t>
      </w:r>
      <w:r>
        <w:tab/>
        <w:t>Иметь не менее 15 лет страхового стажа (периодов работы с отчислениями в ПФР).</w:t>
      </w:r>
    </w:p>
    <w:p w14:paraId="0260B19A" w14:textId="77777777" w:rsidR="006C79A2" w:rsidRDefault="006C79A2" w:rsidP="006C79A2">
      <w:r>
        <w:t>•</w:t>
      </w:r>
      <w:r>
        <w:tab/>
        <w:t>Если хотя бы одно условие не выполнено, страховая пенсия не назначается. В этом случае человек может претендовать только на социальную пенсию, которая выплачивается позже (женщинам с 65 лет, мужчинам с 70 лет) и, как правило, в меньшем размере.</w:t>
      </w:r>
    </w:p>
    <w:p w14:paraId="528A0343" w14:textId="77777777" w:rsidR="006C79A2" w:rsidRDefault="006C79A2" w:rsidP="006C79A2">
      <w:r>
        <w:t>Накопить минимум 30 пенсионных коэффициентов (баллов).</w:t>
      </w:r>
    </w:p>
    <w:p w14:paraId="13AC0287" w14:textId="77777777" w:rsidR="006C79A2" w:rsidRDefault="006C79A2" w:rsidP="006C79A2">
      <w:r>
        <w:t>1.</w:t>
      </w:r>
      <w:r>
        <w:tab/>
        <w:t>Граждане других стран, уже получающие пенсию на родине. Речь идёт, например, о гражданах Таджикистана или Азербайджана, которые постоянно живут в России, но уже являются пенсионерами своей страны. По российскому законодательству, они не могут получать две страховые пенсии одновременно. Им положена либо выплата по месту гражданства, либо (при выполнении всех требований) российская пенсия, но не обе.</w:t>
      </w:r>
    </w:p>
    <w:p w14:paraId="48E9AFB6" w14:textId="77777777" w:rsidR="006C79A2" w:rsidRDefault="006C79A2" w:rsidP="006C79A2">
      <w:r>
        <w:t>2.</w:t>
      </w:r>
      <w:r>
        <w:tab/>
        <w:t>Россияне, постоянно проживающие за границей. Даже при наличии российского паспорта, если человек постоянно проживает в другой стране, выплата ему российской пенсии может быть приостановлена. Для её возобновления необходимо ежегодно подтверждать факт жизни в России, предоставляя документы в Пенсионный фонд. Без этого подтверждения выплаты прекращаются.</w:t>
      </w:r>
    </w:p>
    <w:p w14:paraId="4806BB93" w14:textId="77777777" w:rsidR="006C79A2" w:rsidRDefault="006C79A2" w:rsidP="006C79A2">
      <w:r>
        <w:t>Как не остаться без пенсии: три важных шага</w:t>
      </w:r>
    </w:p>
    <w:p w14:paraId="4556C3CE" w14:textId="77777777" w:rsidR="006C79A2" w:rsidRDefault="006C79A2" w:rsidP="006C79A2">
      <w:r>
        <w:t>Чтобы обезопасить себя, нужно действовать заранее:</w:t>
      </w:r>
    </w:p>
    <w:p w14:paraId="2CA281AA" w14:textId="77777777" w:rsidR="006C79A2" w:rsidRDefault="006C79A2" w:rsidP="006C79A2">
      <w:r>
        <w:t>1.</w:t>
      </w:r>
      <w:r>
        <w:tab/>
        <w:t>Контролируйте стаж и баллы. Регулярно проверяйте свой лицевой счёт на сайте «Госуслуг» или в клиентской службе ПФР. Убедитесь, что все периоды работы учтены и с ваших доходов уплачивались страховые взносы.</w:t>
      </w:r>
    </w:p>
    <w:p w14:paraId="715529B3" w14:textId="77777777" w:rsidR="006C79A2" w:rsidRDefault="006C79A2" w:rsidP="006C79A2">
      <w:r>
        <w:t>2.</w:t>
      </w:r>
      <w:r>
        <w:tab/>
        <w:t>Своевременно оформляйте документы. За несколько месяцев до наступления пенсионного возраста подайте заявление о назначении пенсии. Не ждите последнего дня.</w:t>
      </w:r>
    </w:p>
    <w:p w14:paraId="6B2DBB26" w14:textId="77777777" w:rsidR="006C79A2" w:rsidRDefault="006C79A2" w:rsidP="006C79A2">
      <w:r>
        <w:t>3.</w:t>
      </w:r>
      <w:r>
        <w:tab/>
        <w:t>Консультируйтесь в ПФР в сложных ситуациях. Если вы жили или работали за границей, имеете периоды нестраховой деятельности или сомневаетесь в своих правах, заранее обратитесь за разъяснениями в Пенсионный фонд.</w:t>
      </w:r>
    </w:p>
    <w:p w14:paraId="54719C10" w14:textId="77777777" w:rsidR="006C79A2" w:rsidRDefault="006C79A2" w:rsidP="006C79A2">
      <w:r>
        <w:t>Пенсия — это не автоматическое право, а результат выполнения конкретных условий. Понимание этих правил и своевременная проверка своего статуса — единственный способ гарантировать себе финансовую поддержку в старости, пишет новостной портал.</w:t>
      </w:r>
    </w:p>
    <w:p w14:paraId="06F0A057" w14:textId="2687BD6B" w:rsidR="00580C46" w:rsidRPr="006C79A2" w:rsidRDefault="006C79A2" w:rsidP="006C79A2">
      <w:hyperlink r:id="rId38" w:history="1">
        <w:r w:rsidRPr="00D86182">
          <w:rPr>
            <w:rStyle w:val="a3"/>
          </w:rPr>
          <w:t>https://pensnews.ru/news/18375</w:t>
        </w:r>
      </w:hyperlink>
      <w:r w:rsidRPr="006C79A2">
        <w:t xml:space="preserve"> </w:t>
      </w:r>
    </w:p>
    <w:p w14:paraId="419DA09C" w14:textId="77777777" w:rsidR="006C79A2" w:rsidRPr="006C79A2" w:rsidRDefault="006C79A2" w:rsidP="006C79A2"/>
    <w:p w14:paraId="5A637E07" w14:textId="77777777" w:rsidR="00111D7C" w:rsidRDefault="00111D7C" w:rsidP="00111D7C">
      <w:pPr>
        <w:pStyle w:val="251"/>
      </w:pPr>
      <w:bookmarkStart w:id="123" w:name="_Toc99271704"/>
      <w:bookmarkStart w:id="124" w:name="_Toc99318656"/>
      <w:bookmarkStart w:id="125" w:name="_Toc165991076"/>
      <w:bookmarkStart w:id="126" w:name="_Toc62681899"/>
      <w:bookmarkStart w:id="127" w:name="_Toc215641640"/>
      <w:bookmarkEnd w:id="24"/>
      <w:bookmarkEnd w:id="25"/>
      <w:bookmarkEnd w:id="26"/>
      <w:bookmarkEnd w:id="48"/>
      <w:r w:rsidRPr="00A35A76">
        <w:lastRenderedPageBreak/>
        <w:t>НОВОСТИ МАКРОЭКОНОМИКИ</w:t>
      </w:r>
      <w:bookmarkEnd w:id="123"/>
      <w:bookmarkEnd w:id="124"/>
      <w:bookmarkEnd w:id="125"/>
      <w:bookmarkEnd w:id="127"/>
    </w:p>
    <w:p w14:paraId="2C6206C7" w14:textId="4E4B9B1D" w:rsidR="003C3091" w:rsidRDefault="003C3091" w:rsidP="003C3091">
      <w:pPr>
        <w:pStyle w:val="2"/>
      </w:pPr>
      <w:bookmarkStart w:id="128" w:name="_Hlk215641263"/>
      <w:bookmarkStart w:id="129" w:name="_Toc215641641"/>
      <w:r>
        <w:t>Ведомости</w:t>
      </w:r>
      <w:r w:rsidRPr="003C3091">
        <w:t xml:space="preserve">, </w:t>
      </w:r>
      <w:r>
        <w:t>03.12.2025</w:t>
      </w:r>
      <w:r w:rsidRPr="003C3091">
        <w:t xml:space="preserve">, </w:t>
      </w:r>
      <w:r>
        <w:t>Путин рассказал об инфляции ниже прогнозов и «мягкой посадке» экономики</w:t>
      </w:r>
      <w:bookmarkEnd w:id="129"/>
    </w:p>
    <w:p w14:paraId="7BF5D045" w14:textId="0B4E8C7C" w:rsidR="003C3091" w:rsidRDefault="003C3091" w:rsidP="003C3091">
      <w:pPr>
        <w:pStyle w:val="3"/>
      </w:pPr>
      <w:bookmarkStart w:id="130" w:name="_Toc215641642"/>
      <w:r>
        <w:t xml:space="preserve">Снижение инфляции стало важным достижением текущего года, рассказал президент России Владимир Путин в ходе форума ВТБ "Россия зовет!". </w:t>
      </w:r>
      <w:r w:rsidR="002958C9">
        <w:t>Если</w:t>
      </w:r>
      <w:r>
        <w:t xml:space="preserve"> в марте инфляция оценивалась двузначными темпами, то сейчас - ниже 7% в годовом выражении. По словам президента, к концу декабря она будет на уровне около 6%. Это ниже прогнозов правительства (6,8%) и ЦБ (6,5-7%). "Рассчитываем, что эта тенденция будет закрепляться", - подчеркнул Путин.</w:t>
      </w:r>
      <w:bookmarkEnd w:id="130"/>
    </w:p>
    <w:p w14:paraId="2043CFBE" w14:textId="77777777" w:rsidR="003C3091" w:rsidRDefault="003C3091" w:rsidP="003C3091">
      <w:r>
        <w:t>Вместе с тем в экономике отмечается замедление роста, констатировал президент. За девять месяцев текущего года ВВП России прибавил 1%, в том числе в III квартале - 0,6%. По прогнозу, за год прирост ВВП будет в диапазоне от 0,5 до 1%, рассказал глава государства. Такая оценка совпадает с ожиданиями ЦБ. В то же время бюджет сверстан исходя из прогноза Минэка по росту ВВП на 1%. "В целом это ожидаемый результат. Мы говорили с самого начала, когда Банк России ставку повышал, когда правительство принимало определенные решения, что мы ожидаем такой "мягкой посадки", - подчеркнул президент.</w:t>
      </w:r>
    </w:p>
    <w:p w14:paraId="64857C6B" w14:textId="77777777" w:rsidR="003C3091" w:rsidRDefault="003C3091" w:rsidP="003C3091">
      <w:r>
        <w:t>По словам Путина, в экономике наметились некоторые дисбалансы. В частности, в ряде отраслей выпуск продукции в текущем году не только не увеличился, но и вовсе сократился. По его словам, такие тенденции не должны устраивать власти. Президент напомнил, что в декабре прошлого года перед правительством России и ЦБ были поставлены принципиальные задачи: обеспечить переход к модели сбалансированного роста, сохранить низкий уровень безработицы, инфляции и при этом запустить структурные изменения в экономике с учетом курса на ее обеление, усиление конкурентной среды.</w:t>
      </w:r>
    </w:p>
    <w:p w14:paraId="70031140" w14:textId="77777777" w:rsidR="003C3091" w:rsidRDefault="003C3091" w:rsidP="003C3091">
      <w:r>
        <w:t>Прежде всего нужно добиваться более высокой инвестиционной динамики, наращивать вложения в развитие производств в сфере услуг, запускать новые проекты в промышленности, сельском хозяйстве, инфраструктуре, в области высоких технологий, туризме и т. д., рассказал Путин. В последние три года инвестиции росли опережающими темпами: в 2022 г. - на 6,7%, в 2023 г. - на 9,8%, в 2024 г. - на 7,4%. В текущем году эта динамика скромнее, но в целом она остается позитивной, отметил президент. Прогноз Минэка предполагает рост показателя на 1,7% в 2025 г.</w:t>
      </w:r>
    </w:p>
    <w:p w14:paraId="40B9B22C" w14:textId="77777777" w:rsidR="003C3091" w:rsidRDefault="003C3091" w:rsidP="003C3091">
      <w:r>
        <w:t>По словам Путина, причина замедления инвестактивности в том, что в ряде секторов экономики сократилась прибыль компаний. Таким образом, собственных средств для инвестиций недостаточно, а стоимость заемных ресурсов, т. е. банковских кредитов, за счет которых отечественный бизнес во многом финансировал проекты, выросла.</w:t>
      </w:r>
    </w:p>
    <w:p w14:paraId="2EF50772" w14:textId="77777777" w:rsidR="003C3091" w:rsidRDefault="003C3091" w:rsidP="003C3091">
      <w:r>
        <w:t xml:space="preserve">Финансовые результаты крупнейших нефинансовых организаций в большинстве отраслей по итогам первого полугодия снизились в условиях повышенной долговой нагрузки, отмечал ЦБ в обзоре финансовой стабильности за II-III кварталы. По данным МСФО на 30 июня 2025 г., замедление экономической активности при одновременном ухудшении внешней конъюнктуры привело к сокращению EBITDA на 5% относительно </w:t>
      </w:r>
      <w:r>
        <w:lastRenderedPageBreak/>
        <w:t>показателя 2024 г., а из-за сохранения высокого уровня ставок в экономике чистая прибыль сократилась на 23% год к году.</w:t>
      </w:r>
    </w:p>
    <w:p w14:paraId="092B6281" w14:textId="77777777" w:rsidR="003C3091" w:rsidRDefault="003C3091" w:rsidP="003C3091">
      <w:r>
        <w:t>За последние годы финансовый сектор сумел серьезно перенастроить свою работу - заместил надежные внешние источники финансирования внутренними, рассказал Путин. В результате внешний долг предприятий реального сектора сократился почти вдвое, отметил президент. По его словам, на первом этапе была определенная тревога, справится ли экономика с сокращением внешнего финансирования.</w:t>
      </w:r>
    </w:p>
    <w:p w14:paraId="606EAA48" w14:textId="77777777" w:rsidR="003C3091" w:rsidRDefault="003C3091" w:rsidP="003C3091">
      <w:r>
        <w:t>Что с бюджетом</w:t>
      </w:r>
    </w:p>
    <w:p w14:paraId="10876792" w14:textId="77777777" w:rsidR="003C3091" w:rsidRDefault="003C3091" w:rsidP="003C3091">
      <w:r>
        <w:t>Состояние государственных финансов остается стабильным, отметил президент. "Мы своевременно приняли решение как в части доходов, так и расходов федерального бюджета", - указал он. При этом в полном объеме профинансированы ключевые приоритеты: это социальные обязательства, оборона и национальная безопасность, а также задачи по достижению национальных целей развития. 28 ноября президент подписал закон о федеральном бюджете на 2026-2028 гг. Согласно документу, доходы казны в следующем году составят 40,28 трлн руб., расходы - 44,07 трлн руб.</w:t>
      </w:r>
    </w:p>
    <w:p w14:paraId="359D1698" w14:textId="77777777" w:rsidR="003C3091" w:rsidRDefault="003C3091" w:rsidP="003C3091">
      <w:r>
        <w:t>Бюджет на предстоящие три года сверстан так, чтобы снизить влияние внешних рисков и повысить долю ненефтегазовых доходов, отметил президент. По оценке Минфина, доля нефтегазовых доходов будет равна 22% в следующем году.</w:t>
      </w:r>
    </w:p>
    <w:p w14:paraId="667894CA" w14:textId="77777777" w:rsidR="003C3091" w:rsidRDefault="003C3091" w:rsidP="003C3091">
      <w:r>
        <w:t>При этом он сформирован в соответствии с бюджетными правилами, предполагает умеренный бюджетный дефицит. Что значительно ниже, чем в некоторых странах Eвросоюза. Дефицит федерального бюджета России в 2026 г. запланирован на уровне 3,786 трлн руб.</w:t>
      </w:r>
    </w:p>
    <w:p w14:paraId="3AF105D7" w14:textId="77777777" w:rsidR="003C3091" w:rsidRDefault="003C3091" w:rsidP="003C3091">
      <w:r>
        <w:t>Кроме того, государственный долг России меньше 20% ВВП. Он по-прежнему один из самых низких в мире, подчеркнул Путин. "Мы продолжаем вести сбалансированную, ответственную бюджетную политику и вместе с последовательными решениями в денежно-кредитной политике добиваемся замедления ценовой динамики", - указал президент.</w:t>
      </w:r>
    </w:p>
    <w:p w14:paraId="4B79D7A1" w14:textId="77777777" w:rsidR="003C3091" w:rsidRDefault="003C3091" w:rsidP="003C3091">
      <w:r>
        <w:t>О фондовом рынке</w:t>
      </w:r>
    </w:p>
    <w:p w14:paraId="1C52231E" w14:textId="77777777" w:rsidR="003C3091" w:rsidRDefault="003C3091" w:rsidP="003C3091">
      <w:r>
        <w:t>Текущая экономическая ситуация отражается на российском фондовом рынке, отметил президент. Eго капитализация немного снизилась и сейчас составляет около 23% ВВП. В этом году первичное размещение акций провели только три компании, указал Путин. В том числе на рынок акций вышел наш ведущий институт развития в жилищной сфере - корпорация Дом.РФ.</w:t>
      </w:r>
    </w:p>
    <w:p w14:paraId="1619F165" w14:textId="77777777" w:rsidR="003C3091" w:rsidRDefault="003C3091" w:rsidP="003C3091">
      <w:r>
        <w:t>В то же время у российского фондового рынка есть пространство для роста, для новых размещений. "Нужны дополнительные усилия, чтобы повысить его капитализацию, чтобы потенциал фондового рынка был использован в интересах всей страны", - указал Путин.</w:t>
      </w:r>
    </w:p>
    <w:p w14:paraId="7C4E6BB5" w14:textId="77777777" w:rsidR="003C3091" w:rsidRDefault="003C3091" w:rsidP="003C3091">
      <w:r>
        <w:t xml:space="preserve">И хотя вложения инвесторов в облигации и паи фондов растут, не менее важно привлекать акционерный капитал, указал глава государства. Чтобы усилить эту работу, Путин поручил правительству сформировать программу первичных и вторичных размещений акций компаний с госучастием. Министерствам нужно будет "наметить отраслевые планы по выводу на фондовый рынок крупных эмитентов". При этом необходимо предусмотреть конкретные эффективные стимулы для бизнеса, который </w:t>
      </w:r>
      <w:r>
        <w:lastRenderedPageBreak/>
        <w:t>размещает свои акции, в том числе увязать действующие меры поддержки с публичностью компаний, считает Путин. Например, если заемщик Фонда развития промышленности проводит IPO, то он может рассчитывать на снижение ставки по займу, отметил президент.</w:t>
      </w:r>
    </w:p>
    <w:p w14:paraId="6786EB8C" w14:textId="77777777" w:rsidR="003C3091" w:rsidRDefault="003C3091" w:rsidP="003C3091">
      <w:r>
        <w:t>Кроме того, нужно повышать эффективность и прозрачность управления акционерными обществами, чтобы инвесторы были уверены в надежности вложений своих средств в получении дохода, полагает глава государства.</w:t>
      </w:r>
    </w:p>
    <w:p w14:paraId="3E07502C" w14:textId="77777777" w:rsidR="003C3091" w:rsidRDefault="003C3091" w:rsidP="003C3091">
      <w:r>
        <w:t>Банк России совместно с Московской биржей при поддержке Минфина запустили программу создания акционерной стоимости, напомнил Путин. Она акцентирует внимание на публикации корпоративных показателей, которые значимы для инвесторов, включая чистые активы, дивидендную доходность, прогнозы, планы развития. "Участники программы создания акционерной стоимости сформируют пул компаний, которые станут своего рода ориентиром для других российских эмитентов, знаком качества для инвесторов", - указал он. Президент поручил правительству до конца 2026 г. обеспечить вхождение в эту программу крупнейших акционерных компаний с госучастием, а также увязать условия работы, стимулы их руководителей с увеличением акционерной стоимости.</w:t>
      </w:r>
    </w:p>
    <w:p w14:paraId="399B7A8E" w14:textId="77777777" w:rsidR="003C3091" w:rsidRDefault="003C3091" w:rsidP="003C3091">
      <w:r>
        <w:t>Факторы прогноза</w:t>
      </w:r>
    </w:p>
    <w:p w14:paraId="1CB979DF" w14:textId="77777777" w:rsidR="003C3091" w:rsidRDefault="003C3091" w:rsidP="003C3091">
      <w:r>
        <w:t>Последние оперативные данные по инфляции выглядят крайне оптимистично, поэтому есть вероятность, что рост цен окажется в середине прогнозного интервала ЦБ (6,5-7%) уже в ноябре, считает главный экономист "Т-инвестиций" Софья Донец. Несмотря на то что в декабре может появиться много рисковых для цен факторов, таких как предновогодний сезон или волатильность рубля, тренд на снижение инфляции останется, уверена Донец. Последние данные по инфляции выглядят более чем оптимистично, соглашается главный экономист Альфа-банка Наталия Орлова. Она также полагает, что показатель вполне может оказаться ниже интервала ЦБ. По данным Росстата, в октябре инфляция замедлилась до 7,71% в годовом выражении после 7,98% на конец сентября.</w:t>
      </w:r>
    </w:p>
    <w:p w14:paraId="12852327" w14:textId="77777777" w:rsidR="003C3091" w:rsidRDefault="003C3091" w:rsidP="003C3091">
      <w:r>
        <w:t>Указанный Путиным диапазон ВВП на конец года говорит о том, что в IV квартале показатель может уйти в отрицательное значение, солидарны эксперты. При этом важно помнить, что независимо от значения ВВП разные сегменты экономики чувствуют себя по-разному, речь не идет об унифицированном движении экономики, подчеркивает Орлова.</w:t>
      </w:r>
    </w:p>
    <w:p w14:paraId="18A2390E" w14:textId="77777777" w:rsidR="003C3091" w:rsidRDefault="003C3091" w:rsidP="003C3091">
      <w:r>
        <w:t>Eсли говорить о картине в целом, то ее нельзя назвать радужной, но она согласована - снижение экономических показателей сопровождается замедлением инфляции, отмечает Донец. Сейчас можно говорить о том, что Россия уходит от сценария стагфляции, которого многие опасались, полагает она.</w:t>
      </w:r>
    </w:p>
    <w:p w14:paraId="182FE57C" w14:textId="194056DF" w:rsidR="003C3091" w:rsidRPr="003C3091" w:rsidRDefault="003C3091" w:rsidP="003C3091">
      <w:r>
        <w:t>Анастасия Бойко, Дарья Мосолкина</w:t>
      </w:r>
    </w:p>
    <w:p w14:paraId="01E9F12D" w14:textId="77777777" w:rsidR="00F1175E" w:rsidRDefault="00F1175E" w:rsidP="00F1175E">
      <w:pPr>
        <w:pStyle w:val="2"/>
      </w:pPr>
      <w:bookmarkStart w:id="131" w:name="_Hlk215641322"/>
      <w:bookmarkStart w:id="132" w:name="_Toc215641643"/>
      <w:bookmarkEnd w:id="128"/>
      <w:r>
        <w:lastRenderedPageBreak/>
        <w:t>Коммерсантъ, 02.12.2025, Жить стало богаче, но не веселее</w:t>
      </w:r>
      <w:bookmarkEnd w:id="132"/>
    </w:p>
    <w:p w14:paraId="06D5E9B3" w14:textId="66BCE193" w:rsidR="00F1175E" w:rsidRDefault="00F1175E" w:rsidP="001E6006">
      <w:pPr>
        <w:pStyle w:val="3"/>
      </w:pPr>
      <w:bookmarkStart w:id="133" w:name="_Toc215641644"/>
      <w:r>
        <w:t xml:space="preserve">Результаты актуального панельного обследования домохозяйств, опубликованные Банком России, показывают резкое улучшение отдельных показателей: в 2022–2024 годах реальные доходы выросли у большинства семей, а доходная мобильность впервые за несколько лет сместилась вверх. Однако недавнее исследование Института экономики РАН, основанное на данных Росстата и многолетних опросах предприятий того же Банка России, фиксирует, что удельная нагрузка на работников растет параллельно с доходами, качество занятости меняется медленно и дефицит рабочей силы в РФ остается структурным, то есть не может быть </w:t>
      </w:r>
      <w:r w:rsidR="00436D96">
        <w:t>«</w:t>
      </w:r>
      <w:r>
        <w:t>закрыт</w:t>
      </w:r>
      <w:r w:rsidR="00436D96">
        <w:t>»</w:t>
      </w:r>
      <w:r>
        <w:t xml:space="preserve"> деньгами.</w:t>
      </w:r>
      <w:bookmarkEnd w:id="133"/>
    </w:p>
    <w:p w14:paraId="57731ACC" w14:textId="77777777" w:rsidR="00F1175E" w:rsidRDefault="00F1175E" w:rsidP="00F1175E">
      <w:r>
        <w:t>Каждые два года ЦБ опрашивает одну и ту же выборку семей, что позволяет отслеживать не только уровень их доходов, но и динамику позиций домохозяйств внутри этой выборки. Данные свежего панельного обследования домохозяйств Банка России за 2018–2024 годы зафиксировали самый заметный разворот такой доходной мобильности за весь период наблюдений.</w:t>
      </w:r>
    </w:p>
    <w:p w14:paraId="75D7D95E" w14:textId="77777777" w:rsidR="00F1175E" w:rsidRDefault="00F1175E" w:rsidP="00F1175E">
      <w:r>
        <w:t>Главная новость — изменения в периоде 2022–2024 годов. По данным ЦБ, за два года реальные доходы на человека выросли у 65% домохозяйств, при этом около 20% сообщили о росте более чем на 50%.</w:t>
      </w:r>
    </w:p>
    <w:p w14:paraId="74BAD0D3" w14:textId="076EEDDA" w:rsidR="00F1175E" w:rsidRDefault="00F1175E" w:rsidP="00F1175E">
      <w:r>
        <w:t xml:space="preserve">Наибольший прирост пришелся на нижние децильные группы: в 2020–2022 годах их вероятность </w:t>
      </w:r>
      <w:r w:rsidR="00436D96">
        <w:t>«</w:t>
      </w:r>
      <w:r>
        <w:t>просесть</w:t>
      </w:r>
      <w:r w:rsidR="00436D96">
        <w:t>»</w:t>
      </w:r>
      <w:r>
        <w:t xml:space="preserve"> в доходах превышала вероятность подняться, то теперь зафиксировано увеличение доли движений </w:t>
      </w:r>
      <w:r w:rsidR="00436D96">
        <w:t>«</w:t>
      </w:r>
      <w:r>
        <w:t>плюс один дециль</w:t>
      </w:r>
      <w:r w:rsidR="00436D96">
        <w:t>»</w:t>
      </w:r>
      <w:r>
        <w:t xml:space="preserve"> практически по всей нижней половине распределения — с сокращением переходов вниз. Есть и переходы на две группы вверх — динамика, которой в предыдущем периоде практически не было.</w:t>
      </w:r>
    </w:p>
    <w:p w14:paraId="3DEA1B39" w14:textId="3E764168" w:rsidR="00F1175E" w:rsidRDefault="00F1175E" w:rsidP="00F1175E">
      <w:r>
        <w:t xml:space="preserve">50–60% прироста реального дохода на человека были обеспечены ростом трудовых доходов, еще около 25% дало увеличение трансфертов. В структуре домохозяйств уменьшается число неработающих трудоспособного возраста и снижается среднее число детей (что дополнительно повышает доход на человека). Масштаб </w:t>
      </w:r>
      <w:r w:rsidR="00436D96">
        <w:t>«</w:t>
      </w:r>
      <w:r>
        <w:t>призыва на работу</w:t>
      </w:r>
      <w:r w:rsidR="00436D96">
        <w:t>»</w:t>
      </w:r>
      <w:r>
        <w:t xml:space="preserve"> виден: в 2024 году 9,2% всех занятых — это люди, которые не работали в 2022 году, в основном женщины и молодежь, пришедшие в массовые сектора — торговлю, образование и здравоохранение.</w:t>
      </w:r>
    </w:p>
    <w:p w14:paraId="59233B30" w14:textId="77777777" w:rsidR="00F1175E" w:rsidRDefault="00F1175E" w:rsidP="00F1175E">
      <w:r>
        <w:t>Реальная заработная плата за два года выросла почти у всех категорий: на 24–25% — у неквалифицированных работников и сотрудников торговли, на 21% — у квалифицированных рабочих.</w:t>
      </w:r>
    </w:p>
    <w:p w14:paraId="37A28657" w14:textId="77777777" w:rsidR="00F1175E" w:rsidRDefault="00F1175E" w:rsidP="00F1175E">
      <w:r>
        <w:t>Снижение реальной зарплаты отмечено только в АПК среди квалифицированных работников. В итоге домохозяйства одновременно увеличивают потребление и наращивают сбережения; медианная долговая нагрузка остается стабильной.</w:t>
      </w:r>
    </w:p>
    <w:p w14:paraId="710892A4" w14:textId="2734F774" w:rsidR="00F1175E" w:rsidRDefault="00F1175E" w:rsidP="00F1175E">
      <w:r>
        <w:t xml:space="preserve">Однако еще одно свежее исследование — Института экономики РАН, </w:t>
      </w:r>
      <w:r w:rsidR="00436D96">
        <w:t>«</w:t>
      </w:r>
      <w:r>
        <w:t>Благополучие работников в трудодефицитной экономике</w:t>
      </w:r>
      <w:r w:rsidR="00436D96">
        <w:t>»</w:t>
      </w:r>
      <w:r>
        <w:t xml:space="preserve"> (работа Ирины и Эдуарда Соболева) — на основе данных Росстата и </w:t>
      </w:r>
      <w:r w:rsidR="00436D96">
        <w:t>«</w:t>
      </w:r>
      <w:r>
        <w:t>Мониторинга предприятий</w:t>
      </w:r>
      <w:r w:rsidR="00436D96">
        <w:t>»</w:t>
      </w:r>
      <w:r>
        <w:t xml:space="preserve"> ЦБ показывает, что прирост доходов происходит в условиях, которые ограничивают рост благополучия. По данным авторов, дефицит рабочей силы за последние годы стал структурным, доля предприятий, испытывающих нехватку работников, выросла с 6% в 2019 году до 37% в 2024-м. Численность потенциальной рабочей силы — людей, которые хотели бы работать, но не ищут работу,— сократилась более чем вдвое — с 1,6 млн до 772 тыс. человек, то есть </w:t>
      </w:r>
      <w:r>
        <w:lastRenderedPageBreak/>
        <w:t>спрос на труд устойчиво превышает предложение и не может быть компенсирован простым вовлечением новых работников.</w:t>
      </w:r>
    </w:p>
    <w:p w14:paraId="70EE9204" w14:textId="77777777" w:rsidR="00F1175E" w:rsidRDefault="00F1175E" w:rsidP="00F1175E">
      <w:r>
        <w:t>В этих условиях рост трудовых доходов, который фиксирует ЦБ,— это реакция работодателей на кадровый дефицит, а не следствие роста производительности.</w:t>
      </w:r>
    </w:p>
    <w:p w14:paraId="0B6487C9" w14:textId="0B4ACA15" w:rsidR="00F1175E" w:rsidRDefault="00F1175E" w:rsidP="00F1175E">
      <w:r>
        <w:t xml:space="preserve">Также исследование показывает, что занятость </w:t>
      </w:r>
      <w:r w:rsidR="00436D96">
        <w:t>«</w:t>
      </w:r>
      <w:r>
        <w:t>белеет</w:t>
      </w:r>
      <w:r w:rsidR="00436D96">
        <w:t>»</w:t>
      </w:r>
      <w:r>
        <w:t>: доля работников с письменными трудовыми договорами достигла 96,2% в 2024 году (максимум за весь срок наблюдений),— но об улучшении качества рабочих мест это не говорит: растет занятость в массовых сегментах, увеличивается доля работников, занятых не по специальности, требования к квалификации снижаются, а сама она перестает быть защитой от стагнации доходов.</w:t>
      </w:r>
    </w:p>
    <w:p w14:paraId="2AB9E5E4" w14:textId="77777777" w:rsidR="00F1175E" w:rsidRDefault="00F1175E" w:rsidP="00F1175E">
      <w:r>
        <w:t>Еще одно важное обстоятельство — рост рабочей нагрузки. По данным Росстата, средняя фактическая продолжительность рабочей недели в 2023–2024 годах составила 38,2 часа; это также максимум за весь период наблюдений. В ИЭ РАН считают, что увеличение рабочего времени — прямое следствие кадрового дефицита: выпуск поддерживается не расширением найма или повышением эффективности, а интенсификацией труда уже занятых работников.</w:t>
      </w:r>
    </w:p>
    <w:p w14:paraId="38B51453" w14:textId="77777777" w:rsidR="00F1175E" w:rsidRDefault="00F1175E" w:rsidP="00F1175E">
      <w:r>
        <w:t>В результате, несмотря на рост доходов, финансовая устойчивость домохозяйств остается слабой. ИЭ РАН фиксирует, что более трети семей не способны покрыть внезапные и даже базовые расходы.</w:t>
      </w:r>
    </w:p>
    <w:p w14:paraId="6BF66CC1" w14:textId="014158F0" w:rsidR="00F1175E" w:rsidRPr="00F1175E" w:rsidRDefault="00F1175E" w:rsidP="00F1175E">
      <w:r>
        <w:t xml:space="preserve">Коэффициент Джини по зарплате снизился с 0,456 в 2005 году до 0,404 в 2023-м, но разрыв между заработками верхних и нижних 10% работников по-прежнему составляет 3,67 раза. Доля труда в ВВП оценивается в 44–45%, тогда как в странах ОЭСР — около 55%, а в скандинавских экономиках — 57–60%. Это означает, что даже при росте заработков работники получают меньшую долю создаваемой стоимости, чем в развитых экономиках. </w:t>
      </w:r>
    </w:p>
    <w:p w14:paraId="35791D54" w14:textId="46B6D091" w:rsidR="005F0674" w:rsidRPr="00A35A76" w:rsidRDefault="005F0674" w:rsidP="005F0674">
      <w:pPr>
        <w:pStyle w:val="2"/>
      </w:pPr>
      <w:bookmarkStart w:id="134" w:name="_Toc99271711"/>
      <w:bookmarkStart w:id="135" w:name="_Toc99318657"/>
      <w:bookmarkStart w:id="136" w:name="_Toc215641645"/>
      <w:bookmarkEnd w:id="131"/>
      <w:r w:rsidRPr="00A35A76">
        <w:t>Известия, 02.12.2025, Наталья МИЛЬЧАКОВА, Отбросить тень</w:t>
      </w:r>
      <w:bookmarkEnd w:id="136"/>
    </w:p>
    <w:p w14:paraId="40E6A759" w14:textId="77777777" w:rsidR="005F0674" w:rsidRPr="00A35A76" w:rsidRDefault="005F0674" w:rsidP="001E6006">
      <w:pPr>
        <w:pStyle w:val="3"/>
      </w:pPr>
      <w:bookmarkStart w:id="137" w:name="_Toc215641646"/>
      <w:r w:rsidRPr="00A35A76">
        <w:t>По разным оценкам, которые приводили и в Минфине РФ, и во Всемирном банке, объем теневой экономики в России в среднем составляет 10-20% от ВВП. В пересчете на рубли это означает, что, даже по очень грубым оценкам, оборот теневого сектора, который не платит налоги, достигает 20-40 трлн рублей. Это означает, что бюджет несет огромный ущерб, недополучая налоговые доходы.</w:t>
      </w:r>
      <w:bookmarkEnd w:id="137"/>
    </w:p>
    <w:p w14:paraId="6BAECB5C" w14:textId="767E3A50" w:rsidR="005F0674" w:rsidRPr="00A35A76" w:rsidRDefault="005F0674" w:rsidP="005F0674">
      <w:r w:rsidRPr="00A35A76">
        <w:t xml:space="preserve">В правительстве разрабатывают меры по обелению, рассчитанные на пять лет - они представлены в </w:t>
      </w:r>
      <w:r w:rsidR="00436D96">
        <w:t>«</w:t>
      </w:r>
      <w:r w:rsidRPr="00A35A76">
        <w:t>Плане структурных изменений в российской экономике до 2030 года</w:t>
      </w:r>
      <w:r w:rsidR="00436D96">
        <w:t>»</w:t>
      </w:r>
      <w:r w:rsidRPr="00A35A76">
        <w:t>. Так власти планируют создать условия для роста собираемости налогов в бюджет: главным образом, НДС и налога на прибыль, если многие предприятия выйдут из тени и начнут, как и добросовестные налогоплательщики, уплачивать сборы в бюджет. В качестве одной из таких мер в правительственном документе называется сокращение оборота наличных денег.</w:t>
      </w:r>
    </w:p>
    <w:p w14:paraId="2BBC8AF3" w14:textId="59C78F93" w:rsidR="005F0674" w:rsidRPr="00A35A76" w:rsidRDefault="005F0674" w:rsidP="005F0674">
      <w:r w:rsidRPr="00A35A76">
        <w:t xml:space="preserve">Теоретически понятно, почему правительство собирается с помощью этого выводить из тени бизнес, который не платит налоги в бюджет и взносы в Соцфонд. Ведь там, где </w:t>
      </w:r>
      <w:r w:rsidRPr="00A35A76">
        <w:lastRenderedPageBreak/>
        <w:t xml:space="preserve">избыточно большой оборот наличных, и на НДС экономят, и налоговую базу по налогу на прибыль скрывают, и зарплаты сотрудников </w:t>
      </w:r>
      <w:r w:rsidR="00436D96">
        <w:t>«</w:t>
      </w:r>
      <w:r w:rsidRPr="00A35A76">
        <w:t>в конвертиках</w:t>
      </w:r>
      <w:r w:rsidR="00436D96">
        <w:t>»</w:t>
      </w:r>
      <w:r w:rsidRPr="00A35A76">
        <w:t xml:space="preserve">. А значит, бюджет из-за таких </w:t>
      </w:r>
      <w:r w:rsidR="00436D96">
        <w:t>«</w:t>
      </w:r>
      <w:r w:rsidRPr="00A35A76">
        <w:t>конвертиков</w:t>
      </w:r>
      <w:r w:rsidR="00436D96">
        <w:t>»</w:t>
      </w:r>
      <w:r w:rsidRPr="00A35A76">
        <w:t xml:space="preserve"> недополучает еще и НДФЛ. При этом самим работникам такая занятость может сильно </w:t>
      </w:r>
      <w:r w:rsidR="00436D96">
        <w:t>«</w:t>
      </w:r>
      <w:r w:rsidRPr="00A35A76">
        <w:t>аукнуться</w:t>
      </w:r>
      <w:r w:rsidR="00436D96">
        <w:t>»</w:t>
      </w:r>
      <w:r w:rsidRPr="00A35A76">
        <w:t xml:space="preserve"> в будущем недостаточным трудовым стажем, если сотрудник не оформлен в соответствии с Трудовым кодексом и у него недостаточно баллов для будущей пенсии.</w:t>
      </w:r>
    </w:p>
    <w:p w14:paraId="7B2B4FEF" w14:textId="77777777" w:rsidR="005F0674" w:rsidRPr="00A35A76" w:rsidRDefault="005F0674" w:rsidP="005F0674">
      <w:r w:rsidRPr="00A35A76">
        <w:t>По данным Банка России, в середине 2025 года доля безналичных платежей в РФ достигла 87,5%. И это связано с увеличением числа легально работающих предприятий и с преимуществами безналичных расчетов. Вполне возможно, что для дальнейшего сокращения наличных в обороте в России будут приняты законы об оснащении онлайн-кассами всех торговых точек на территории РФ, включая небольшие магазины, уличную торговлю и рынки.</w:t>
      </w:r>
    </w:p>
    <w:p w14:paraId="47A684DA" w14:textId="586843DF" w:rsidR="005F0674" w:rsidRPr="00A35A76" w:rsidRDefault="005F0674" w:rsidP="005F0674">
      <w:r w:rsidRPr="00A35A76">
        <w:t xml:space="preserve">Уже с 1 августа использование онлайн-касс стало обязательным для всех российских предпринимателей. Однако далеко не во всех компаниях, особенно если речь идет о микропредприятиях, работающих на основе упрощенной системы налогообложения, клиенту удается расплатиться по </w:t>
      </w:r>
      <w:r w:rsidR="00436D96">
        <w:t>«</w:t>
      </w:r>
      <w:r w:rsidRPr="00A35A76">
        <w:t>безналу</w:t>
      </w:r>
      <w:r w:rsidR="00436D96">
        <w:t>»</w:t>
      </w:r>
      <w:r w:rsidRPr="00A35A76">
        <w:t>. Многие из таких организаций (особенно из сферы бытовых услуг, ремонта) безналичную оплату в принципе не практикуют.</w:t>
      </w:r>
    </w:p>
    <w:p w14:paraId="5A4370F1" w14:textId="77777777" w:rsidR="005F0674" w:rsidRPr="00A35A76" w:rsidRDefault="005F0674" w:rsidP="005F0674">
      <w:r w:rsidRPr="00A35A76">
        <w:t>Возникает вопрос, как их можно вывести из тени. Тем более что в этом году спрос на наличные в России даже немного вырос, поскольку в ряде регионов из-за опасности атак БПЛА интернет работает с перебоями. Это отражается и на работе онлайн-касс, поэтому иногда добросовестные предприятия розничной торговли и услуг просто вынуждены принимать оплату наличными, отказавшись от других способов оплаты, которые невозможно осуществить без интернета.</w:t>
      </w:r>
    </w:p>
    <w:p w14:paraId="6850ADE8" w14:textId="77777777" w:rsidR="005F0674" w:rsidRPr="00A35A76" w:rsidRDefault="005F0674" w:rsidP="005F0674">
      <w:r w:rsidRPr="00A35A76">
        <w:t>Однако такая проблема может быть решена уже через один-два года с помощью запуска цифрового рубля. Им можно платить даже в отсутствие интернета, в отличие от традиционных безналичных платежей. Например, если покупатель скачал на свой смартфон часть цифровых рублей со своего цифрового кошелька, а технически это работает как обычная передача файлов с одного устройства на другое, для которой не всегда нужен интернет.</w:t>
      </w:r>
    </w:p>
    <w:p w14:paraId="7A2C8DBF" w14:textId="29A70E6F" w:rsidR="005F0674" w:rsidRPr="00A35A76" w:rsidRDefault="005F0674" w:rsidP="005F0674">
      <w:r w:rsidRPr="00A35A76">
        <w:t xml:space="preserve">Все операции с цифровым рублем будут иметь определенную </w:t>
      </w:r>
      <w:r w:rsidR="00436D96">
        <w:t>«</w:t>
      </w:r>
      <w:r w:rsidRPr="00A35A76">
        <w:t>историю</w:t>
      </w:r>
      <w:r w:rsidR="00436D96">
        <w:t>»</w:t>
      </w:r>
      <w:r w:rsidRPr="00A35A76">
        <w:t xml:space="preserve"> (которая записана на блокчейне), поэтому ЦБ не составит труда отследить, откуда пришли и куда ушли цифровые рубли и не попали ли они к мошенникам. А в этом случае организацию, которая не будет принимать оплату цифровыми рублями, можно очень легко </w:t>
      </w:r>
      <w:r w:rsidR="00436D96">
        <w:t>«</w:t>
      </w:r>
      <w:r w:rsidRPr="00A35A76">
        <w:t>взять на карандаш</w:t>
      </w:r>
      <w:r w:rsidR="00436D96">
        <w:t>»</w:t>
      </w:r>
      <w:r w:rsidRPr="00A35A76">
        <w:t xml:space="preserve"> и проверить, насколько она добросовестный налогоплательщик.</w:t>
      </w:r>
    </w:p>
    <w:p w14:paraId="1A46CAE1" w14:textId="77777777" w:rsidR="005F0674" w:rsidRPr="00A35A76" w:rsidRDefault="005F0674" w:rsidP="005F0674">
      <w:r w:rsidRPr="00A35A76">
        <w:t>Так цифровой рубль может существенно помочь в обелении экономики, по крайней мере, в том, что связано с розничной торговлей потребительскими товарами и услугами. У правительства РФ имеются в запасе и иные меры в других сферах. Например, легализация такой отрасли, как майнинг (предполагал принятие специального закона о добыче цифровой валюты и соответствующих изменений в Налоговом кодексе), уже произошла в 2024 году. По итогам 2025-го ожидается, что майнинговая отрасль может принести в бюджет дополнительные доходы на 50-60 млрд рублей, следует из прогноза Минфина. А в перспективе, через пять лет, российская казна сможет получать от легализации майнинга, по оценкам самих участников этого рынка, около 200 млрд рублей в год.</w:t>
      </w:r>
    </w:p>
    <w:p w14:paraId="28E1E232" w14:textId="265646C6" w:rsidR="005F0674" w:rsidRPr="00A35A76" w:rsidRDefault="005F0674" w:rsidP="005F0674">
      <w:r w:rsidRPr="00A35A76">
        <w:lastRenderedPageBreak/>
        <w:t xml:space="preserve">Теперь на очереди легализация криптовалютного рынка, которая может способствовать увеличению поступлений в бюджет не только от налогов на бизнес, но еще и от НДФЛ, если разрешить операции на биржах с </w:t>
      </w:r>
      <w:r w:rsidR="00436D96">
        <w:t>«</w:t>
      </w:r>
      <w:r w:rsidRPr="00A35A76">
        <w:t>криптой</w:t>
      </w:r>
      <w:r w:rsidR="00436D96">
        <w:t>»</w:t>
      </w:r>
      <w:r w:rsidRPr="00A35A76">
        <w:t xml:space="preserve"> как с имуществом. А поступления от них будут облагаться налогом на доходы физлиц. Разрешение на легальные операции торговли криптовалютой также может помочь принести в бюджет как минимум 50-100 млрд рублей в год.</w:t>
      </w:r>
    </w:p>
    <w:p w14:paraId="7CAF6470" w14:textId="77777777" w:rsidR="005F0674" w:rsidRPr="00A35A76" w:rsidRDefault="005F0674" w:rsidP="005F0674">
      <w:r w:rsidRPr="00A35A76">
        <w:t>В целом, если государству когда-либо удастся вывести весь теневой сектор на белый свет, можно будет предположить, что бюджет со временем станет получать дополнительные 6-12 трлн рублей в год. Особенно если учитывать, что треть сегодняшнего российского ВВП формируется за счет налоговых поступлений на население и бизнес.</w:t>
      </w:r>
    </w:p>
    <w:p w14:paraId="35E6AE2E" w14:textId="0BC6838D" w:rsidR="00111D7C" w:rsidRDefault="005F0674" w:rsidP="005F0674">
      <w:pPr>
        <w:rPr>
          <w:rStyle w:val="a3"/>
        </w:rPr>
      </w:pPr>
      <w:hyperlink r:id="rId39" w:history="1">
        <w:r w:rsidRPr="00A35A76">
          <w:rPr>
            <w:rStyle w:val="a3"/>
          </w:rPr>
          <w:t>https://iz.ru/2000284/natalia-milchakova/otbrosit-ten</w:t>
        </w:r>
      </w:hyperlink>
    </w:p>
    <w:p w14:paraId="62C80D15" w14:textId="20F86889" w:rsidR="000E71CD" w:rsidRPr="000E71CD" w:rsidRDefault="000E71CD" w:rsidP="000E71CD">
      <w:pPr>
        <w:pStyle w:val="2"/>
      </w:pPr>
      <w:bookmarkStart w:id="138" w:name="_Toc215641647"/>
      <w:r w:rsidRPr="000E71CD">
        <w:t>Компания, 02.12.2025</w:t>
      </w:r>
      <w:r>
        <w:t xml:space="preserve">, </w:t>
      </w:r>
      <w:r w:rsidRPr="000E71CD">
        <w:t>Все выше и выше: россияне заплатят втрое больше налогов с процентов по вкладам</w:t>
      </w:r>
      <w:bookmarkEnd w:id="138"/>
    </w:p>
    <w:p w14:paraId="2FAAD2D8" w14:textId="77777777" w:rsidR="000E71CD" w:rsidRPr="000E71CD" w:rsidRDefault="000E71CD" w:rsidP="000E71CD">
      <w:pPr>
        <w:pStyle w:val="3"/>
      </w:pPr>
      <w:bookmarkStart w:id="139" w:name="_Toc215641648"/>
      <w:r w:rsidRPr="000E71CD">
        <w:t>Налог с процентов по вкладам принесет в бюджет России в текущем году 305 млрд рублей - почти втрое больше, чем в прошлом. Рост поступлений связан с повышением ключевой ставки, из-за чего выросли и проценты, а также с резким притоком денег на вклады. Финансовые власти ожидают, что в следующем году поступления вырастут еще почти в два раза - до 568 млрд рублей.</w:t>
      </w:r>
      <w:bookmarkEnd w:id="139"/>
    </w:p>
    <w:p w14:paraId="476777BE" w14:textId="77777777" w:rsidR="000E71CD" w:rsidRPr="000E71CD" w:rsidRDefault="000E71CD" w:rsidP="000E71CD">
      <w:r w:rsidRPr="000E71CD">
        <w:t>За 9 месяцев 2025 года граждане уже заплатили почти 36 млрд рублей налогов на доходы по вкладам. Такие данные содержатся в свежей статистике ФНС, сообщают «Известия». Годом ранее, когда россияне впервые начали платить данный сбор, поступления за аналогичный период были почти втрое меньше - около 13 млрд.</w:t>
      </w:r>
    </w:p>
    <w:p w14:paraId="6769949B" w14:textId="77777777" w:rsidR="000E71CD" w:rsidRPr="000E71CD" w:rsidRDefault="000E71CD" w:rsidP="000E71CD">
      <w:r w:rsidRPr="000E71CD">
        <w:t>Впрочем, к концу 2024-го года сумма налогов на доходы по вкладам составила уже 111 млрд рублей. А в настоящее время в Минфине ожидают, что до конца текущего года поступления достигнут 305 млрд - министерство на 20% повысило свой первоначальный прогноз (252 млрд).</w:t>
      </w:r>
    </w:p>
    <w:p w14:paraId="5876DD51" w14:textId="77777777" w:rsidR="000E71CD" w:rsidRPr="000E71CD" w:rsidRDefault="000E71CD" w:rsidP="000E71CD">
      <w:r w:rsidRPr="000E71CD">
        <w:t>Основная часть перечислений, как правило, приходится на ноябрь, поскольку крайний срок уплаты налога на доход по вкладам - до 1 декабря (налог платится за предыдущий год). Тем, кто не заплатил вовремя, будут начислены пени.</w:t>
      </w:r>
    </w:p>
    <w:p w14:paraId="6315528D" w14:textId="77777777" w:rsidR="000E71CD" w:rsidRPr="000E71CD" w:rsidRDefault="000E71CD" w:rsidP="000E71CD">
      <w:r w:rsidRPr="000E71CD">
        <w:t>Налогом облагается не весь доход, а лишь превышение его необлагаемой части, которая рассчитывается по формуле: один миллион рублей умножают на максимальную ключевую ставку за год. Но при этом важно отметить, что речь идет о сумме всех доходов гражданина по всем его счетам и вкладам в российских банках, а не по каждому в отдельности.</w:t>
      </w:r>
    </w:p>
    <w:p w14:paraId="440CDB2A" w14:textId="77777777" w:rsidR="000E71CD" w:rsidRPr="000E71CD" w:rsidRDefault="000E71CD" w:rsidP="000E71CD">
      <w:r w:rsidRPr="000E71CD">
        <w:t>В 2024-м, за который россияне должны были уплатить сбор сейчас, максимальная ключевая ставка составляла 21%. Поэтому под налогообложение подпадали лишь доходы, превысившие 210 тыс. рублей. По итогам 2023-го порог был ниже - 150 тыс., поскольку максимальная ключевая ставка составляла тогда 15%.</w:t>
      </w:r>
    </w:p>
    <w:p w14:paraId="3C40C255" w14:textId="77777777" w:rsidR="000E71CD" w:rsidRPr="000E71CD" w:rsidRDefault="000E71CD" w:rsidP="000E71CD">
      <w:r w:rsidRPr="000E71CD">
        <w:lastRenderedPageBreak/>
        <w:t>В то же время круг плательщиков налога остается сравнительно небольшим, ведь почти 95% клиентов хранят на счетах менее одного миллиона рублей. В июле средний размер депозитного вклада физлиц составлял 422 тыс.</w:t>
      </w:r>
    </w:p>
    <w:p w14:paraId="1B6C1C2F" w14:textId="77777777" w:rsidR="000E71CD" w:rsidRPr="000E71CD" w:rsidRDefault="000E71CD" w:rsidP="000E71CD">
      <w:r w:rsidRPr="000E71CD">
        <w:t>Несмотря на высокий порог не облагаемого налогами дохода, эксперты считают рост отчислений в ФНС вполне закономерным. «Из-за роста ключевой ставки увеличивались и процентные доходы граждан. Кроме того, на фоне высоких ставок огромные средства перетекли во вклады: люди откладывали траты и переводили деньги с рынка ценных бумаг на депозиты», - рассказал партнер Kept Донат Подниек.</w:t>
      </w:r>
    </w:p>
    <w:p w14:paraId="1D8200BB" w14:textId="77777777" w:rsidR="000E71CD" w:rsidRPr="000E71CD" w:rsidRDefault="000E71CD" w:rsidP="000E71CD">
      <w:r w:rsidRPr="000E71CD">
        <w:t>В 2024 году, за который уплачивается налог сейчас, россияне держали на депозитах значительно больше денег, чем в 2023-м. Объем средств населения в банках за 10 месяцев 2023-го составлял 42 трлн, а в аналогичный период 2024 года - уже почти 53 трлн, прирост составил 28%.</w:t>
      </w:r>
    </w:p>
    <w:p w14:paraId="1F62CE9E" w14:textId="77777777" w:rsidR="000E71CD" w:rsidRPr="000E71CD" w:rsidRDefault="000E71CD" w:rsidP="000E71CD">
      <w:r w:rsidRPr="000E71CD">
        <w:t>В конце октября 2024-го ключевая ставка поднялась до 21% и держалась на этом уровне почти половину 2025 года, поэтому граждане активнее размещали средства на депозитах, ставка по которым могла достигать даже 24% годовых. ЦБ в октябре сообщал, что объем средств россиян в банках достиг 64 трлн - на 20% больше, чем год назад. Снижение ключевой ставки повлекло за собой и некоторое снижение доходности банковских вкладов, однако средняя ставка в ноябре составила 15,5% годовых. Дополнительным фактором стал рост доходов населения за счет повышения зарплат и индексации пенсий.</w:t>
      </w:r>
    </w:p>
    <w:p w14:paraId="2C9D3E38" w14:textId="77777777" w:rsidR="000E71CD" w:rsidRPr="000E71CD" w:rsidRDefault="000E71CD" w:rsidP="000E71CD">
      <w:r w:rsidRPr="000E71CD">
        <w:t>В 2025 году максимальная ключевая ставка была 21% годовых, поэтому в текущем году пороговая сумма осталась прежней - 210 тыс. рублей. А вот в дальнейшем под налогообложение неизбежно будут подпадать все больше вкладчиков.</w:t>
      </w:r>
    </w:p>
    <w:p w14:paraId="2768B460" w14:textId="77777777" w:rsidR="000E71CD" w:rsidRPr="000E71CD" w:rsidRDefault="000E71CD" w:rsidP="000E71CD">
      <w:r w:rsidRPr="000E71CD">
        <w:t>Дело в том, что по прогнозам ЦБ ключевая ставка в 2026 году будет снижаться, и ее значения будут находится в диапазоне 13-15%. Так что для расчета налогов на доходы по вкладам определяющей, скорее всего, станет ключевая ставка на начало нового года (решение о ней будет принято 19 декабря на итоговом заседании ЦБ). Если она останется на текущем уровне 16,5%, то под налогообложение попадут доходы по вкладам, превышающие 165 тыс. рублей. А если ставка будет снижена, то и налоги придется платить еще с меньших доходов.</w:t>
      </w:r>
    </w:p>
    <w:p w14:paraId="76DC8C08" w14:textId="77777777" w:rsidR="000E71CD" w:rsidRPr="000E71CD" w:rsidRDefault="000E71CD" w:rsidP="000E71CD">
      <w:r w:rsidRPr="000E71CD">
        <w:t>Анжела Абраменко</w:t>
      </w:r>
    </w:p>
    <w:p w14:paraId="6BC867FC" w14:textId="748F5351" w:rsidR="000E71CD" w:rsidRDefault="000E71CD" w:rsidP="000E71CD">
      <w:pPr>
        <w:rPr>
          <w:rStyle w:val="a3"/>
        </w:rPr>
      </w:pPr>
      <w:hyperlink r:id="rId40" w:history="1">
        <w:r w:rsidRPr="0038789C">
          <w:rPr>
            <w:rStyle w:val="a3"/>
          </w:rPr>
          <w:t>https://ko.ru/articles/vse-vyshe-i-vyshe-rossiyane-zaplatyat-vtroe-bolshe-nalogov-s-protsentov-po-vkladam/</w:t>
        </w:r>
      </w:hyperlink>
      <w:r>
        <w:rPr>
          <w:rStyle w:val="a3"/>
        </w:rPr>
        <w:t xml:space="preserve"> </w:t>
      </w:r>
    </w:p>
    <w:p w14:paraId="3D78F2AD" w14:textId="07C4983D" w:rsidR="00650D3A" w:rsidRDefault="00650D3A" w:rsidP="00650D3A">
      <w:pPr>
        <w:pStyle w:val="2"/>
      </w:pPr>
      <w:bookmarkStart w:id="140" w:name="_Toc215641649"/>
      <w:r>
        <w:lastRenderedPageBreak/>
        <w:t>Ведомости, 02.12.2025, Алексей Чичканов: «ключевая ставка - главный фактор реализации ГЧП-проектов»</w:t>
      </w:r>
      <w:bookmarkEnd w:id="140"/>
    </w:p>
    <w:p w14:paraId="44FA2C94" w14:textId="77777777" w:rsidR="00650D3A" w:rsidRDefault="00650D3A" w:rsidP="00650D3A">
      <w:pPr>
        <w:pStyle w:val="3"/>
      </w:pPr>
      <w:bookmarkStart w:id="141" w:name="_Toc215641650"/>
      <w:r>
        <w:t>Привлечение частного капитала может стать одним из ключевых решений проблемы нехватки бюджетных средств для инфраструктурных проектов. По данным Минэкономразвития, за три квартала 2025 г. бизнес и государство подписали 142 новых соглашения государственно-частного партнерства (ГЧП) и концессий на сумму 246 млрд руб., большая часть контрактов пришлась на транспортную сферу. О том, какие меры могут дать стимул рынку ГЧП, эффективности национальных стандартов ГЧП и перспективных отраслях для инвестиций рассказал «Ведомости. Промышленность и инфраструктура» первый вице-президент Газпромбанка Алексей Чичканов.</w:t>
      </w:r>
      <w:bookmarkEnd w:id="141"/>
    </w:p>
    <w:p w14:paraId="4C8D075A" w14:textId="77777777" w:rsidR="00650D3A" w:rsidRDefault="00650D3A" w:rsidP="00650D3A">
      <w:r>
        <w:t>- Президент поручил развивать механизмы государственно-частного партнерства и законодательство в этой сфере для того, чтобы увеличить объем таких проектов. По оценкам Минэкономразвития, к 2030 г. объем инвестиций по проектам ГЧП вырастет до 10 трлн руб., Газпромбанк озвучивал возможность роста до 50 трлн руб. Что, на ваш взгляд, сейчас является наиболее важным условием достижения этого показателя?</w:t>
      </w:r>
    </w:p>
    <w:p w14:paraId="595FDC83" w14:textId="77777777" w:rsidR="00650D3A" w:rsidRDefault="00650D3A" w:rsidP="00650D3A">
      <w:r>
        <w:t>- Это, действительно, амбициозная цель, поскольку для ее достижения потребуется ежегодно направлять в проекты ГЧП около 6% российского ВВП. Сейчас же общий объем вложений в инфраструктуру значительно ниже: по состоянию на конец 2024 г. он составлял всего лишь 2,4% ВВП. Таким образом, предстоит увеличить финансирование инфраструктуры почти в 2,5 раза, что является крайне сложной задачей. И если мы добьемся этой цели, то не только превзойдем средний показатель по объему инвестиций в инфраструктуру среди стран БРИКС (он сейчас составляет 3% ВВП), но и сможем опередить практически все развитые страны. К примеру, в Австралии средний показатель по объему инвестиций составляет 2% ВВП, в Японии - 3%, в Канаде - 5,5%. Но для того, чтобы достичь поставленной цели, надо сделать очень многое.</w:t>
      </w:r>
    </w:p>
    <w:p w14:paraId="4D9B7F1B" w14:textId="77777777" w:rsidR="00650D3A" w:rsidRDefault="00650D3A" w:rsidP="00650D3A">
      <w:r>
        <w:t>Сейчас мы ждем вступления в силу новых подходов Центробанка к риск-весам по кредитам, которые выдаются в рамках ГЧП-проектов. Снижение риск-весов при расчете нормативов достаточности капитала в зависимости от рейтинга публичной стороны (а это, как правило, регионы) является очень своевременным решением, так как у всех банков, финансирующих инфраструктуру, соотношение капитала и кредитов находится на максимуме. Мы вместе с другими банками участвовали в разработке нового регулирования и надеемся, что оно будет принято в этом году. Мы подсчитали потенциальный эффект от готовящихся изменений: введение новых норм только в Газпромбанке позволит высвободить около 200 млрд рублей кредитных ресурсов, которые могли бы пойти на финансирование новых инфраструктурных проектов.</w:t>
      </w:r>
    </w:p>
    <w:p w14:paraId="61680FC4" w14:textId="77777777" w:rsidR="00650D3A" w:rsidRDefault="00650D3A" w:rsidP="00650D3A">
      <w:r>
        <w:t>- Вы ждете, что новое регулирование ЦБ заработает ретроспективно или будет распространяться только на новые проекты?</w:t>
      </w:r>
    </w:p>
    <w:p w14:paraId="7031ADB0" w14:textId="77777777" w:rsidR="00650D3A" w:rsidRDefault="00650D3A" w:rsidP="00650D3A">
      <w:r>
        <w:t xml:space="preserve">- Это вводится ретроспективно, то есть по всем проектам, соответствующим критериям ЦБ (к примеру, у публичной стороны есть определенный уровень рейтинга) будут снижены риск-веса. Более того, мы считаем, что стоило бы предусмотреть более значительное смягчение регулирования. Банк России предлагает дифференцировать риск-вес в диапазоне от 20% до 60% в зависимости от рейтинга публичной стороны. Нам </w:t>
      </w:r>
      <w:r>
        <w:lastRenderedPageBreak/>
        <w:t>кажется, что для регионов и муниципалитетов с рейтингом «А-» можно тоже сделать риск-вес ниже, например, 80-100% вместо нынешнего уровня 130%. Это даст возможность концедентам со средним уровнем кредитного качества привлекать дополнительные ресурсы. Данная инициатива находится на стадии обсуждения. Я так понимаю, что Центробанк хочет сначала сделать первый шаг для регионов с хорошей бюджетной обеспеченностью, чтобы посмотреть, как будет работать механизм, и затем дальше двигаться в этом направлении.</w:t>
      </w:r>
    </w:p>
    <w:p w14:paraId="3CE130D3" w14:textId="77777777" w:rsidR="00650D3A" w:rsidRDefault="00650D3A" w:rsidP="00650D3A">
      <w:r>
        <w:t>- Ждете ли вы, что ЦБ даст банкам послабления по резервам по кредитам под ГЧП-проекты?</w:t>
      </w:r>
    </w:p>
    <w:p w14:paraId="261ADA1B" w14:textId="77777777" w:rsidR="00650D3A" w:rsidRDefault="00650D3A" w:rsidP="00650D3A">
      <w:r>
        <w:t>- По резервам есть свои специальные механизмы, позволяющие снизить нагрузку на банки. Например, ЦБ установил более мягкие требования для проектов с инвестиционным классом и проектов, реализуемых в рамках таксономии (проектов технологического суверенитета. - «Ведомости. Промышленность и инфраструктура»). В принципе, проекты ГЧП тоже могут попадать в эту категорию в зависимости от определенной отрасли и бенефициаров. Но, насколько мы понимаем, Центробанк сперва хочет оценить обеспеченность регионов и понизить риск-веса, а вот снижение резервов по всем ГЧП-проектам - это пока вопрос будущего. Хотя, я считаю, что этот вопрос можно было бы тоже обсуждать. Уровень поддержки и обеспечения, доступные кредитору по проектам ГЧП, где есть прямые соглашения, выше, чем в обычных инвестпроектах.</w:t>
      </w:r>
    </w:p>
    <w:p w14:paraId="6F2E1446" w14:textId="77777777" w:rsidR="00650D3A" w:rsidRDefault="00650D3A" w:rsidP="00650D3A">
      <w:r>
        <w:t>- Последние два года ЦБ проводит жесткую денежно-кредитную политику для сдерживания роста цен. Как сильно высокая ключевая ставка влияет на реализацию уже действующих проектов и запуск новых проектов?</w:t>
      </w:r>
    </w:p>
    <w:p w14:paraId="55CCB2CC" w14:textId="77777777" w:rsidR="00650D3A" w:rsidRDefault="00650D3A" w:rsidP="00650D3A">
      <w:r>
        <w:t>- Раньше, доведя проект до стадии принятия решения, мы сталкивались с ситуацией, когда регионы, опасаясь высоких процентных ставок, откладывали подписание документов примерно на полгода в надежде, что снижение ставки позволит снизить финансовую нагрузку. Сейчас ситуация изменилась: с начала 2025 г. представители регионов говорят не просто о переносе сроков реализации проектов, а прямо озвучивают необходимость их отмены, будь то строительство дороги или объекта здравоохранения, так как стоимость становится чрезмерно высокой, а региональные бюджеты попросту не способны обеспечить финансирование таких проектов. Поэтому, конечно, размер ключевой ставки - главный фактор реализации ГЧП-проектов на сегодняшний день, особенно с учетом того, что механизмы ее снижения со стороны федерального бюджета ограничены. Но с учетом тренда на снижение ключевой ставки, а в среднесрочном прогнозе регулятора средняя ставка на 2026 г. должна составить 13-15%, рынок постепенно оживает. Те обязательства, которые исходят из расчета динамики ставки ЦБ на 2027-2028 гг. (с учетом проектирования), уже предполагают приемлемые условия.</w:t>
      </w:r>
    </w:p>
    <w:p w14:paraId="28F40F35" w14:textId="77777777" w:rsidR="00650D3A" w:rsidRDefault="00650D3A" w:rsidP="00650D3A">
      <w:r>
        <w:t>- Планирует ли ГПБ участвовать в пилотном выпуске нового класса облигаций в рамках механизма «финансового конвейера», привлекая к этому ГЧП-проекты из своего портфеля?</w:t>
      </w:r>
    </w:p>
    <w:p w14:paraId="35F82897" w14:textId="77777777" w:rsidR="00650D3A" w:rsidRDefault="00650D3A" w:rsidP="00650D3A">
      <w:r>
        <w:t xml:space="preserve">- Мы полностью поддерживаем эту инициативу и считаем, что это приведет к высвобождению капитала для новых проектов. Мы изучали подобный механизм применительно к собственным проектам и убедились, что он приносит выгоду как региону, так и инвесторам за счет уменьшения затрат на привлечение финансирования. И мы готовы в этом проекте участвовать и обсуждаем с ВЭБом на рабочем уровне, какие </w:t>
      </w:r>
      <w:r>
        <w:lastRenderedPageBreak/>
        <w:t>должны быть требования и к выпуску облигации, и к самим проектам. Пока есть общие принципы, но критерии отбора проектов, условия для участников и требования к банкам находятся в стадии разработки. Насколько известно, первые шаги планируется предпринять в первом квартале будущего года.</w:t>
      </w:r>
    </w:p>
    <w:p w14:paraId="0C39F583" w14:textId="77777777" w:rsidR="00650D3A" w:rsidRDefault="00650D3A" w:rsidP="00650D3A">
      <w:r>
        <w:t>- Участие Газпромбанка в данном проекте позволит банку высвободить определенную долю капитала?</w:t>
      </w:r>
    </w:p>
    <w:p w14:paraId="268C4F19" w14:textId="77777777" w:rsidR="00650D3A" w:rsidRDefault="00650D3A" w:rsidP="00650D3A">
      <w:r>
        <w:t>- Конечно. Грубо говоря, этот механизм представляет собой продажу банковского кредита другому кредитору. И если это можно будет сделать не в ущерб доходности, которую этот кредит генерирует, то это поможет высвободить капитал и направить его на финансирование новых проектов.</w:t>
      </w:r>
    </w:p>
    <w:p w14:paraId="6FC347DF" w14:textId="77777777" w:rsidR="00650D3A" w:rsidRDefault="00650D3A" w:rsidP="00650D3A">
      <w:r>
        <w:t>- Как вы относитесь к разрабатываемому ВЭБ.РФ национальному стандарту ГЧП?</w:t>
      </w:r>
    </w:p>
    <w:p w14:paraId="31A93564" w14:textId="77777777" w:rsidR="00650D3A" w:rsidRDefault="00650D3A" w:rsidP="00650D3A">
      <w:r>
        <w:t>- Стандарты ГЧП - тоже абсолютно правильная инициатива. Сейчас, как мы понимаем, главная проблема - в отсутствии таких стандартов для пенсионных фондов и управляющих компаний. Изучать финансовую документацию, профиль рисков, требования к самому проекту, требования к концеденту - трудоемкая работа. Каждый проект достаточно сложный, это не типовые эмиссионные выпуски, это сложная юридическая и финансовая работа. Участники рынка капитала не привыкли и не хотят этим заниматься. Поэтому, если бы существовал некий стандартизированный набор условий эмиссионных бумаг по проектам ГЧП, которые получили бы «печать» ВЭБа, то, в нашем понимании, такая бумага имела бы спрос у определенной категории инвесторов, несмотря на достаточно низкую ликвидность. Для того чтобы эта идея заработала, должен быть полный консенсус покупателей, основных игроков, пенсионных фондов и крупных управляющих компаний, которые должны сформулировать свое видение.</w:t>
      </w:r>
    </w:p>
    <w:p w14:paraId="43720F13" w14:textId="77777777" w:rsidR="00650D3A" w:rsidRDefault="00650D3A" w:rsidP="00650D3A">
      <w:r>
        <w:t>Второе слагаемое успеха - это четкое соблюдение стандартов, согласованных с участниками рынка ГЧП и инвесторами. Эти стандарты должны изначально закладываться в концессионное соглашение, включая разрешение сторон на последующее рефинансирование и обязательства кредиторов. Важно предусмотреть ключевые положения в базовых документах проекта, чтобы обеспечить действенность стандарта. Согласование минимального набора таких условий требует участия всех заинтересованных сторон: банков, инвесторов, подрядчиков и чиновников. Без согласия всех участников невозможна реализация стандартного механизма.</w:t>
      </w:r>
    </w:p>
    <w:p w14:paraId="09B92C44" w14:textId="77777777" w:rsidR="00650D3A" w:rsidRDefault="00650D3A" w:rsidP="00650D3A">
      <w:r>
        <w:t>- После поручения президента о включении ВЭБ.РФ в соглашения ГЧП какую именно роль вы видите за ним: верификатора, страховщика рисков, соинвестора? Не приведет ли обязательное участие госкорпорации к увеличению бюрократической нагрузки и сроков подготовки проектов?</w:t>
      </w:r>
    </w:p>
    <w:p w14:paraId="1FE3D072" w14:textId="77777777" w:rsidR="00650D3A" w:rsidRDefault="00650D3A" w:rsidP="00650D3A">
      <w:r>
        <w:t>- ВЭБ уже выступает определенным верификатором по некоторым госпрограммам, к примеру, программе строительства студенческих кампусов, где обязательным условием выделения софинансирования из федерального бюджета региональному является заключение ВЭБа на финансовую модель проекта. Вот пример того, как без всяких поручений по федеральной программе ВЭБ является верификатором реализуемости и эффективности проекта. Если говорить о ВЭБе как о соинвесторе, то можно привести в пример программы, где есть младшие транши ВЭБа, которые направляются на выплату процентов по старшему долгу на инвестиционной фазе, когда проект пока не приносит никакого дохода, но проценты уже надо выплачивать.</w:t>
      </w:r>
    </w:p>
    <w:p w14:paraId="01C0718C" w14:textId="77777777" w:rsidR="00650D3A" w:rsidRDefault="00650D3A" w:rsidP="00650D3A">
      <w:r>
        <w:lastRenderedPageBreak/>
        <w:t>ВЭБ совместно со спонсором проекта выдает «младшее» финансирование и таким образом выступает соинвестором проекта. Или можно взять в качестве примера Фабрику проектного финансирования, где ВЭБ выступает оператором программы. ВЭБ способен выступить независимой стороной, оценивающей риски проекта, особенно в сложных переговорах с заказчиком, когда банку важно обосновать оптимальность предложенной финансовой структуры. Внешнее мнение ВЭБа помогает убедить контрагента в правильности выбранного подхода. Вопрос только в том, по каким проектам и что надо оценивать, какие параметры оценки модели должны быть и каковы критерии оценки эффективности.</w:t>
      </w:r>
    </w:p>
    <w:p w14:paraId="4ED0A9F4" w14:textId="77777777" w:rsidR="00650D3A" w:rsidRDefault="00650D3A" w:rsidP="00650D3A">
      <w:r>
        <w:t>- В обзорах судебной практики от Газпромбанка подробно разбираются риски признания концессионного соглашения недействительным, если финансирование объекта фактически полностью лежит на концеденте. Где, по вашему мнению, проходит грань между законным капитальным грантом и нарушением, ведущим к переквалификации в госконтракт?</w:t>
      </w:r>
    </w:p>
    <w:p w14:paraId="3614C1EC" w14:textId="77777777" w:rsidR="00650D3A" w:rsidRDefault="00650D3A" w:rsidP="00650D3A">
      <w:r>
        <w:t>- По закону о ГЧП есть отдельная оценка сравнительного преимущества проекта по отношению к реализации аналогичного проекта по госзаказу. Это обязательная процедура, и она как раз оценивает эффективность предоставления бюджетных денег по разным механизмам - госзаказ или ГЧП. В концессии относительно недавно появилось новое требование о том, что капитальный грант может составлять не больше 80% от объема инвестиций по проекту. Оно соответствует рыночной практике. В финансируемых нами проектах не было прецедентов, чтобы государственное финансирование превышало 80%. Поэтому, на наш взгляд, для опытных игроков рынка это понятный прогнозируемый критерий проектов. Мы обосновываем потребность в капитальном гранте, показываем сценарии его влияния и находим компромисс.</w:t>
      </w:r>
    </w:p>
    <w:p w14:paraId="556041C4" w14:textId="77777777" w:rsidR="00650D3A" w:rsidRDefault="00650D3A" w:rsidP="00650D3A">
      <w:r>
        <w:t>- Законодательство распространило механизм ГЧП на промышленность. Какие именно проекты, на ваш взгляд, являются наиболее перспективными пилотами в этой сфере?</w:t>
      </w:r>
    </w:p>
    <w:p w14:paraId="68C7DD88" w14:textId="77777777" w:rsidR="00650D3A" w:rsidRDefault="00650D3A" w:rsidP="00650D3A">
      <w:r>
        <w:t>- В промышленном ГЧП главным инструментом может стать наделение частного партнера статусом единственного поставщика. Это главный инструмент, который имеет нефинансовый характер, но в то же время очень сильно снижает риски проекта, особенно когда производимая этим промышленным партнером по механизму ГЧП продукция востребована госкомпаниями и находится под определенным регулированием спроса. Если государство берет на себя пусть не на 100%, а на 50% обязательство поставки, это было бы главным инструментом, благодаря которому появляется так называемая «банкуемость» проекта (возможность привлечения кредитных средств на принципах проектного финансирования для реализации проекта ГЧП. - «Ведомости. Промышленность и инфраструктура»). И банк может, оценивая такие обязательства государства, выдать деньги в проект, понимая, что какая-то часть риска закрыта благодаря этому обязательству.</w:t>
      </w:r>
    </w:p>
    <w:p w14:paraId="568AA8BC" w14:textId="77777777" w:rsidR="00650D3A" w:rsidRDefault="00650D3A" w:rsidP="00650D3A">
      <w:r>
        <w:t>- Есть ли конкретные ГЧП проекты в сфере промышленности?</w:t>
      </w:r>
    </w:p>
    <w:p w14:paraId="20781794" w14:textId="77777777" w:rsidR="00650D3A" w:rsidRDefault="00650D3A" w:rsidP="00650D3A">
      <w:r>
        <w:t xml:space="preserve">- Есть конкретные проекты. Естественно, я их не смогу озвучить, потому что сейчас идет обсуждение на уровне министерств. Но я думаю, что в 2026 г. первый промышленная ГЧП-инициатива точно появится. Уже накоплена критическая масса понимания того, что государство готово обещать или гарантировать по проекту и в каких именно отраслях, какая именно продукция является приоритетной для государства и что именно оно готово поддержать. Единственное, что нам кажется было бы правильным, это снизить </w:t>
      </w:r>
      <w:r>
        <w:lastRenderedPageBreak/>
        <w:t>минимальный порог инвестиций (сейчас это 10 млрд руб.) для промышленного ГЧП. С точки зрения модернизации, закупок оборудования и строительства новых цехов это достаточно высокий порог, и, нам кажется, что можно было бы порог снизить в два или три раза, это позволило бы увеличить количество проектов.</w:t>
      </w:r>
    </w:p>
    <w:p w14:paraId="3A2D5618" w14:textId="77777777" w:rsidR="00650D3A" w:rsidRDefault="00650D3A" w:rsidP="00650D3A">
      <w:r>
        <w:t>- 75% портфеля ГЧП Газпромбанка - это транспорт. Планирует ли банк диверсифицировать портфель в сторону иных сфер, и какие из них кажутся вам наиболее перспективными?</w:t>
      </w:r>
    </w:p>
    <w:p w14:paraId="784C9B93" w14:textId="77777777" w:rsidR="00650D3A" w:rsidRDefault="00650D3A" w:rsidP="00650D3A">
      <w:r>
        <w:t>- Мы ориентируемся, прежде всего, на потребности страны. Кроме того, на структуру портфеля влияют готовность и опыт государственных участников по использованию такого сложного механизма, как ГЧП. Транспорт в этом смысле оказался передовым, и неслучайно, что первые концессии 20 лет назад появились именно в этой сфере. Другие отрасли немного задержались, но, тем не менее, сейчас появляются новые перспективные сектора и накапливается опыт в других отраслях. Мне представляется, что в ближайшее время особенно вырастет объем и доля ГЧП-проектов в сфере туризма. Это касается и обычного внутреннего туризма, и событийного туризма, в том числе в конгрессно-выставочном разрезе. Все это - комплексный инструмент привлечения бизнеса и наращивания деловой активности в регионах.</w:t>
      </w:r>
    </w:p>
    <w:p w14:paraId="2DF953D5" w14:textId="77777777" w:rsidR="00650D3A" w:rsidRDefault="00650D3A" w:rsidP="00650D3A">
      <w:r>
        <w:t>Мы видим с конца прошлого года активный интерес как со стороны бизнеса, так и со стороны государственных игроков к этой сфере, поэтому накопили ряд проектов и согласовали их с вовлеченными в эти проекты регионами. Я думаю, что в следующем году будет много новых примеров в этой области. Нельзя сказать, что, с точки зрения объема инвестиций, они резко поменяют долю в портфеле, все-таки транспорт - это очень капиталоемкая сфера, но, тем не менее, по количеству, во всяком случае, в туризме проектов будет сопоставимо с транспортом.</w:t>
      </w:r>
    </w:p>
    <w:p w14:paraId="5111EEC4" w14:textId="77777777" w:rsidR="00650D3A" w:rsidRDefault="00650D3A" w:rsidP="00650D3A">
      <w:r>
        <w:t>- Вы анонсировали новый продукт коробочных решений в строительстве площадок для проведения крупных мероприятий. Есть ли риски, что из-за перехода многих мероприятий в онлайн снизится число офлайн посетителей конгрессно-выставочных центров?</w:t>
      </w:r>
    </w:p>
    <w:p w14:paraId="3801AD9F" w14:textId="77777777" w:rsidR="00650D3A" w:rsidRDefault="00650D3A" w:rsidP="00650D3A">
      <w:r>
        <w:t>- Мы не ушли совсем в онлайн и не сидим по домам. Надо сочетать возможности, которые дают новые технологии для таких выставочных центров, с классическими форматами коммуникации. Можно делать онлайн-трансляции и, таким образом, привлекать тех, кто не приехал бы ни при каких обстоятельствах. Можно улучшать учебные выставки с помощью технологий виртуальной реальности, делая их более зрелищными и привлекательными для тех, кто приехал, и повышать интерес для очного участия. Можно внедрять интеллектуальные системы «умного здания», которые позволяют более эффективно использовать эти центры и снижать операционные затраты. Цифровые сервисы, включая платформы для нетворкинга, сенсорные панели и высокоскоростной интернет также становятся источниками дополнительного дохода. Наш подход состоит в том, что новые технологии позволяют дополнять старый добрый очный формат. И это становится более привлекательным, особенно если речь идет о новых современных площадках, а не каких-то устаревших актовых залах. Поэтому для нас это не вызов, а просто способ правильно использовать новую технологию.</w:t>
      </w:r>
    </w:p>
    <w:p w14:paraId="336E6D20" w14:textId="77777777" w:rsidR="00650D3A" w:rsidRDefault="00650D3A" w:rsidP="00650D3A">
      <w:r>
        <w:t xml:space="preserve">Сейчас мы работаем над проектами 26 конгрессно-выставочных центров в различных регионах. Некоторые из них наверняка получат поддержку и станут успешными. Уже в этом году поступили частные инициативы от регионов, осознающих потенциал </w:t>
      </w:r>
      <w:r>
        <w:lastRenderedPageBreak/>
        <w:t>комплексного эффекта таких площадок. Надеюсь, что в будущем году мы сможем подписать соглашения как минимум по двум таким проектам.</w:t>
      </w:r>
    </w:p>
    <w:p w14:paraId="2E5D3F97" w14:textId="77777777" w:rsidR="00650D3A" w:rsidRDefault="00650D3A" w:rsidP="00650D3A">
      <w:r>
        <w:t>- Вы являетесь членом экспертного совета премии «Ведомости. Импульс». Какие рекомендации вы могли бы дать участникам премии, чтобы подготовиться к работе с публичными партнерами?</w:t>
      </w:r>
    </w:p>
    <w:p w14:paraId="4A5D4AF6" w14:textId="77777777" w:rsidR="00650D3A" w:rsidRDefault="00650D3A" w:rsidP="00650D3A">
      <w:r>
        <w:t>- Действительно, у нас в Газпромбанке большой опыт по структурированию и финансированию сделок. Что хотелось бы порекомендовать? Проактивность обязательно. На нашем рынке под лежачий камень вода не течет. Поэтому всегда надо предлагать публичному партнеру различные инициативы и добиваться реакции на них. У регионов разные запросы и разные потребности, и, может так оказаться, что одному нужна дорога, а другому - логистический центр, а линейка инфраструктурных проектов ГЧП конечна. Поэтому важно демонстрировать полный спектр возможностей в инфраструктурной стройке, делиться примерами успешных инициатив и опытом других регионов. Предложения должны строиться на диалоге с губернатором и соответствовать экономическим реалиям региона.</w:t>
      </w:r>
    </w:p>
    <w:p w14:paraId="7811A7AA" w14:textId="77777777" w:rsidR="00650D3A" w:rsidRDefault="00650D3A" w:rsidP="00650D3A">
      <w:r>
        <w:t>Необходимо открыто обсуждать возможные трудности и «серые зоны» проекта, чтобы избежать недопонимания. Чиновников следует воспринимать как партнеров, учитывая их цели и готовность к компромиссам. Обязательным условием является расчет всех рисков. Очень важно, конечно, изучить опыт таких проектов и вписываться в них тогда, когда у тебя есть партнер, который уже делал такие проекты. Просто начинающим инвесторам или подрядчикам, конечно, не советуем реализовывать сложные проекты.</w:t>
      </w:r>
    </w:p>
    <w:p w14:paraId="585A1EF7" w14:textId="77777777" w:rsidR="00650D3A" w:rsidRDefault="00650D3A" w:rsidP="00650D3A">
      <w:r>
        <w:t>Еще один совет - это GR- и PR-активность. Очень важно доносить идею проекта до населения и рассказывать про проект на начальном этапе, чтобы не оказалось так, что жители не информированы и не вовлечены в проект и соответственно воспринимают задачи проекта с недоверием. Зачастую, пренебрегая GR- и PR-активностью, можно оказаться в очень сложной ситуации, где чиновники будут вынуждены отказаться от проекта, даже несмотря на то, что он создаст много позитивных эффектов для региона. Политика открытости обязательно должна быть соблюдена.</w:t>
      </w:r>
    </w:p>
    <w:p w14:paraId="1462CD77" w14:textId="77777777" w:rsidR="00650D3A" w:rsidRDefault="00650D3A" w:rsidP="00650D3A">
      <w:r>
        <w:t>Татьяна Чубасова</w:t>
      </w:r>
    </w:p>
    <w:p w14:paraId="039932D0" w14:textId="3D5C5865" w:rsidR="00650D3A" w:rsidRDefault="00650D3A" w:rsidP="00650D3A">
      <w:hyperlink r:id="rId41" w:history="1">
        <w:r w:rsidRPr="0038789C">
          <w:rPr>
            <w:rStyle w:val="a3"/>
          </w:rPr>
          <w:t>https://www.vedomosti.ru/industry/industrial_policy/characters/2025/12/02/1159964-realizatsii-gchp-proektov?from=newsline_vedomosti</w:t>
        </w:r>
      </w:hyperlink>
      <w:r>
        <w:t xml:space="preserve"> </w:t>
      </w:r>
    </w:p>
    <w:p w14:paraId="25A1FB35" w14:textId="0E3BCAA5" w:rsidR="005D0DDF" w:rsidRDefault="005D0DDF" w:rsidP="005D0DDF">
      <w:pPr>
        <w:pStyle w:val="2"/>
      </w:pPr>
      <w:bookmarkStart w:id="142" w:name="_Hlk215641373"/>
      <w:bookmarkStart w:id="143" w:name="_Toc215641651"/>
      <w:r>
        <w:t>Коммерсантъ, 02.12.2025, Набиуллина, Костин и Силуанов обсудили состояние экономики РФ на форуме ВТБ</w:t>
      </w:r>
      <w:bookmarkEnd w:id="143"/>
    </w:p>
    <w:p w14:paraId="522ED60D" w14:textId="77777777" w:rsidR="005D0DDF" w:rsidRDefault="005D0DDF" w:rsidP="005D0DDF">
      <w:pPr>
        <w:pStyle w:val="3"/>
      </w:pPr>
      <w:bookmarkStart w:id="144" w:name="_Toc215641652"/>
      <w:r>
        <w:t>2-3 декабря в Москве проходит инвестиционный форум ВТБ «Россия зовет!». На макроэкономической сессии во вторник выступили председатель Банка России Эльвира Набиуллина, министр экономического развития Максим Решетников, министр финансов Антон Силуанов, президент-председатель правления ВТБ Андрей Костин и заместитель главы Администрации Президента Максим Орешкин. Темой дискуссии стали курс рубля, денежно-кредитная политика, инфляция, криптовалюты, облигации федерального займа и другое. Главные заявления - в подборке «Ъ».</w:t>
      </w:r>
      <w:bookmarkEnd w:id="144"/>
    </w:p>
    <w:p w14:paraId="69D69A98" w14:textId="77777777" w:rsidR="005D0DDF" w:rsidRDefault="005D0DDF" w:rsidP="005D0DDF">
      <w:r>
        <w:t>Глава Банка России Эльвира Набиуллина</w:t>
      </w:r>
    </w:p>
    <w:p w14:paraId="68F5AC4E" w14:textId="4CB887B2" w:rsidR="005D0DDF" w:rsidRDefault="005D0DDF" w:rsidP="002958C9">
      <w:pPr>
        <w:pStyle w:val="aff8"/>
        <w:numPr>
          <w:ilvl w:val="0"/>
          <w:numId w:val="32"/>
        </w:numPr>
      </w:pPr>
      <w:r>
        <w:lastRenderedPageBreak/>
        <w:t xml:space="preserve">Доля рубля в расчетах по экспорту составляет около 57%, в 2021 году было всего 14%. </w:t>
      </w:r>
    </w:p>
    <w:p w14:paraId="33E02C8A" w14:textId="6E3265F3" w:rsidR="005D0DDF" w:rsidRDefault="005D0DDF" w:rsidP="002958C9">
      <w:pPr>
        <w:pStyle w:val="aff8"/>
        <w:numPr>
          <w:ilvl w:val="0"/>
          <w:numId w:val="32"/>
        </w:numPr>
      </w:pPr>
      <w:r>
        <w:t xml:space="preserve">Доля торговли в нацвалютах России с некоторыми странами приближается к 100%. </w:t>
      </w:r>
    </w:p>
    <w:p w14:paraId="3A197BCE" w14:textId="6245F803" w:rsidR="005D0DDF" w:rsidRDefault="005D0DDF" w:rsidP="002958C9">
      <w:pPr>
        <w:pStyle w:val="aff8"/>
        <w:numPr>
          <w:ilvl w:val="0"/>
          <w:numId w:val="32"/>
        </w:numPr>
      </w:pPr>
      <w:r>
        <w:t xml:space="preserve">Банки должны быть устойчивы в любой ситуации, нельзя ослаблять регулирование. </w:t>
      </w:r>
    </w:p>
    <w:p w14:paraId="7EAF6739" w14:textId="4E94E23E" w:rsidR="005D0DDF" w:rsidRDefault="005D0DDF" w:rsidP="002958C9">
      <w:pPr>
        <w:pStyle w:val="aff8"/>
        <w:numPr>
          <w:ilvl w:val="0"/>
          <w:numId w:val="32"/>
        </w:numPr>
      </w:pPr>
      <w:r>
        <w:t xml:space="preserve">Качественное предложение акций необходимо для инвестиций пенсионных средств. </w:t>
      </w:r>
    </w:p>
    <w:p w14:paraId="2A17EA4C" w14:textId="38F62DA8" w:rsidR="005D0DDF" w:rsidRDefault="005D0DDF" w:rsidP="002958C9">
      <w:pPr>
        <w:pStyle w:val="aff8"/>
        <w:numPr>
          <w:ilvl w:val="0"/>
          <w:numId w:val="32"/>
        </w:numPr>
      </w:pPr>
      <w:r>
        <w:t xml:space="preserve">Прогноз ЦБ предполагает продолжение смягчения ДКП, пусть более медленными темпами, чем мы до этого ожидали. </w:t>
      </w:r>
    </w:p>
    <w:p w14:paraId="7284315C" w14:textId="1790F39D" w:rsidR="005D0DDF" w:rsidRDefault="005D0DDF" w:rsidP="002958C9">
      <w:pPr>
        <w:pStyle w:val="aff8"/>
        <w:numPr>
          <w:ilvl w:val="0"/>
          <w:numId w:val="32"/>
        </w:numPr>
      </w:pPr>
      <w:r>
        <w:t xml:space="preserve">Интересы бизнеса в России не стоит сводить к ключевой ставке ЦБ. </w:t>
      </w:r>
    </w:p>
    <w:p w14:paraId="546688C3" w14:textId="5EFE2699" w:rsidR="005D0DDF" w:rsidRDefault="005D0DDF" w:rsidP="002958C9">
      <w:pPr>
        <w:pStyle w:val="aff8"/>
        <w:numPr>
          <w:ilvl w:val="0"/>
          <w:numId w:val="32"/>
        </w:numPr>
      </w:pPr>
      <w:r>
        <w:t xml:space="preserve">Рынки абсолютно корректно отреагировали на уточнения макропрогноза ЦБ октября. </w:t>
      </w:r>
    </w:p>
    <w:p w14:paraId="7C9981B8" w14:textId="0EC69709" w:rsidR="005D0DDF" w:rsidRDefault="005D0DDF" w:rsidP="002958C9">
      <w:pPr>
        <w:pStyle w:val="aff8"/>
        <w:numPr>
          <w:ilvl w:val="0"/>
          <w:numId w:val="32"/>
        </w:numPr>
      </w:pPr>
      <w:r>
        <w:t xml:space="preserve">Никто не думает, что у нас чрезмерно жесткая ДКП. </w:t>
      </w:r>
    </w:p>
    <w:p w14:paraId="28126ABA" w14:textId="2212120A" w:rsidR="005D0DDF" w:rsidRDefault="005D0DDF" w:rsidP="002958C9">
      <w:pPr>
        <w:pStyle w:val="aff8"/>
        <w:numPr>
          <w:ilvl w:val="0"/>
          <w:numId w:val="32"/>
        </w:numPr>
      </w:pPr>
      <w:r>
        <w:t xml:space="preserve">Аналитики не предрекают, что инфляция 2026 года будет ниже таргета. </w:t>
      </w:r>
    </w:p>
    <w:p w14:paraId="65953736" w14:textId="75DF6D62" w:rsidR="005D0DDF" w:rsidRDefault="005D0DDF" w:rsidP="002958C9">
      <w:pPr>
        <w:pStyle w:val="aff8"/>
        <w:numPr>
          <w:ilvl w:val="0"/>
          <w:numId w:val="32"/>
        </w:numPr>
      </w:pPr>
      <w:r>
        <w:t xml:space="preserve">Массовое дешевое финансирование компаний даст осечку при дефиците работников. </w:t>
      </w:r>
    </w:p>
    <w:p w14:paraId="2874040F" w14:textId="122D9E72" w:rsidR="005D0DDF" w:rsidRDefault="005D0DDF" w:rsidP="002958C9">
      <w:pPr>
        <w:pStyle w:val="aff8"/>
        <w:numPr>
          <w:ilvl w:val="0"/>
          <w:numId w:val="32"/>
        </w:numPr>
      </w:pPr>
      <w:r>
        <w:t xml:space="preserve">Рост производительности труда в России пока отстает от темпа увеличения инвестиций. </w:t>
      </w:r>
    </w:p>
    <w:p w14:paraId="05CC8D71" w14:textId="40366951" w:rsidR="005D0DDF" w:rsidRDefault="005D0DDF" w:rsidP="002958C9">
      <w:pPr>
        <w:pStyle w:val="aff8"/>
        <w:numPr>
          <w:ilvl w:val="0"/>
          <w:numId w:val="32"/>
        </w:numPr>
      </w:pPr>
      <w:r>
        <w:t xml:space="preserve">Ключевая ставка эффективно сдерживает избыточный спрос. </w:t>
      </w:r>
    </w:p>
    <w:p w14:paraId="135AE14D" w14:textId="1FDB4928" w:rsidR="005D0DDF" w:rsidRDefault="005D0DDF" w:rsidP="002958C9">
      <w:pPr>
        <w:pStyle w:val="aff8"/>
        <w:numPr>
          <w:ilvl w:val="0"/>
          <w:numId w:val="32"/>
        </w:numPr>
      </w:pPr>
      <w:r>
        <w:t>Нельзя объяснять все сложности в работе бизнеса лишь уровнем ключевой ставки.</w:t>
      </w:r>
    </w:p>
    <w:p w14:paraId="2081F1C2" w14:textId="77777777" w:rsidR="005D0DDF" w:rsidRDefault="005D0DDF" w:rsidP="005D0DDF">
      <w:r>
        <w:t>Глава ВТБ (MOEX: VTBR) Андрей Костин</w:t>
      </w:r>
    </w:p>
    <w:p w14:paraId="34246E74" w14:textId="4DAC9EFC" w:rsidR="005D0DDF" w:rsidRDefault="005D0DDF" w:rsidP="002958C9">
      <w:pPr>
        <w:pStyle w:val="aff8"/>
        <w:numPr>
          <w:ilvl w:val="0"/>
          <w:numId w:val="32"/>
        </w:numPr>
      </w:pPr>
      <w:r>
        <w:t xml:space="preserve">ВТБ планирует представить розничную стратегию банка до конца года. </w:t>
      </w:r>
    </w:p>
    <w:p w14:paraId="74AE1CD9" w14:textId="51CF1E0C" w:rsidR="005D0DDF" w:rsidRDefault="005D0DDF" w:rsidP="002958C9">
      <w:pPr>
        <w:pStyle w:val="aff8"/>
        <w:numPr>
          <w:ilvl w:val="0"/>
          <w:numId w:val="32"/>
        </w:numPr>
      </w:pPr>
      <w:r>
        <w:t xml:space="preserve">Фондовый ранок на договоренностях о мире прыгнул бы «в разы», но мы пока исходим из спокойного сценария и не закладываем серьезный скачок. </w:t>
      </w:r>
    </w:p>
    <w:p w14:paraId="5695A053" w14:textId="225C5760" w:rsidR="005D0DDF" w:rsidRDefault="005D0DDF" w:rsidP="002958C9">
      <w:pPr>
        <w:pStyle w:val="aff8"/>
        <w:numPr>
          <w:ilvl w:val="0"/>
          <w:numId w:val="32"/>
        </w:numPr>
      </w:pPr>
      <w:r>
        <w:t xml:space="preserve">ВТБ занимается продажей доли в петербургском аэропорту Пулково, в этом заинтересованы два возможных покупателя. </w:t>
      </w:r>
    </w:p>
    <w:p w14:paraId="453474C8" w14:textId="0A94487D" w:rsidR="005D0DDF" w:rsidRDefault="005D0DDF" w:rsidP="002958C9">
      <w:pPr>
        <w:pStyle w:val="aff8"/>
        <w:numPr>
          <w:ilvl w:val="0"/>
          <w:numId w:val="32"/>
        </w:numPr>
      </w:pPr>
      <w:r>
        <w:t xml:space="preserve">ВТБ продолжит работу над сделкой по продаже «Росгосстраха». </w:t>
      </w:r>
    </w:p>
    <w:p w14:paraId="0870F453" w14:textId="2142BFF7" w:rsidR="005D0DDF" w:rsidRDefault="005D0DDF" w:rsidP="002958C9">
      <w:pPr>
        <w:pStyle w:val="aff8"/>
        <w:numPr>
          <w:ilvl w:val="0"/>
          <w:numId w:val="32"/>
        </w:numPr>
      </w:pPr>
      <w:r>
        <w:t xml:space="preserve">Ключевая ставка на сегодня - главное и единственное средство борьбы с инфляцией. Она может опуститься до нейтрального диапазона 7,5-8,5% в 2027 году. </w:t>
      </w:r>
    </w:p>
    <w:p w14:paraId="7059DB8E" w14:textId="44122568" w:rsidR="005D0DDF" w:rsidRDefault="005D0DDF" w:rsidP="002958C9">
      <w:pPr>
        <w:pStyle w:val="aff8"/>
        <w:numPr>
          <w:ilvl w:val="0"/>
          <w:numId w:val="32"/>
        </w:numPr>
      </w:pPr>
      <w:r>
        <w:t>Бизнес-сообщество следит за развитием международной обстановки и ожидает мирного урегулирования украинского конфликта. Путь к нему будет сложным.</w:t>
      </w:r>
    </w:p>
    <w:p w14:paraId="4248DAC2" w14:textId="77777777" w:rsidR="005D0DDF" w:rsidRDefault="005D0DDF" w:rsidP="002958C9">
      <w:r>
        <w:t>Глава Минфина РФ Антон Силуанов</w:t>
      </w:r>
    </w:p>
    <w:p w14:paraId="7FFD2E32" w14:textId="5497F094" w:rsidR="005D0DDF" w:rsidRDefault="005D0DDF" w:rsidP="002958C9">
      <w:pPr>
        <w:pStyle w:val="aff8"/>
        <w:numPr>
          <w:ilvl w:val="0"/>
          <w:numId w:val="32"/>
        </w:numPr>
      </w:pPr>
      <w:r>
        <w:t xml:space="preserve">Повышение ставки НДС с 20% до 22% будет «незаметным» для россиян из-за жесткой денежно-кредитной политики. </w:t>
      </w:r>
    </w:p>
    <w:p w14:paraId="2EE23FAF" w14:textId="519C8465" w:rsidR="005D0DDF" w:rsidRDefault="005D0DDF" w:rsidP="002958C9">
      <w:pPr>
        <w:pStyle w:val="aff8"/>
        <w:numPr>
          <w:ilvl w:val="0"/>
          <w:numId w:val="32"/>
        </w:numPr>
      </w:pPr>
      <w:r>
        <w:t xml:space="preserve">Спрос на ОФЗ в юанях превысил ожидания Минфина, выпуск удался. Минфин готов продолжить размещение займов в юанях в следующем году. </w:t>
      </w:r>
    </w:p>
    <w:p w14:paraId="38B1D84B" w14:textId="381FADAF" w:rsidR="005D0DDF" w:rsidRDefault="005D0DDF" w:rsidP="002958C9">
      <w:pPr>
        <w:pStyle w:val="aff8"/>
        <w:numPr>
          <w:ilvl w:val="0"/>
          <w:numId w:val="32"/>
        </w:numPr>
      </w:pPr>
      <w:r>
        <w:t xml:space="preserve">Объем размещения может составить порядка 200 млрд руб. в рублевом эквиваленте. </w:t>
      </w:r>
    </w:p>
    <w:p w14:paraId="19C3862C" w14:textId="4A8D7DA1" w:rsidR="005D0DDF" w:rsidRDefault="005D0DDF" w:rsidP="002958C9">
      <w:pPr>
        <w:pStyle w:val="aff8"/>
        <w:numPr>
          <w:ilvl w:val="0"/>
          <w:numId w:val="32"/>
        </w:numPr>
      </w:pPr>
      <w:r>
        <w:t xml:space="preserve">Спрос инвесторов смещен в сторону более короткого выпуска ОФЗ в юанях. </w:t>
      </w:r>
    </w:p>
    <w:p w14:paraId="7CFF000D" w14:textId="36F01495" w:rsidR="005D0DDF" w:rsidRDefault="005D0DDF" w:rsidP="002958C9">
      <w:pPr>
        <w:pStyle w:val="aff8"/>
        <w:numPr>
          <w:ilvl w:val="0"/>
          <w:numId w:val="32"/>
        </w:numPr>
      </w:pPr>
      <w:r>
        <w:t xml:space="preserve">Объем вложений в программу долгосрочных сбережений составил более 560 млрд руб. </w:t>
      </w:r>
    </w:p>
    <w:p w14:paraId="5DB1EA28" w14:textId="7DF37CDD" w:rsidR="005D0DDF" w:rsidRDefault="005D0DDF" w:rsidP="002958C9">
      <w:pPr>
        <w:pStyle w:val="aff8"/>
        <w:numPr>
          <w:ilvl w:val="0"/>
          <w:numId w:val="32"/>
        </w:numPr>
      </w:pPr>
      <w:r>
        <w:t>Необходимо вернуться к идее создания в БРИКС трансграничной системы расчетов на основе цифровых финансовых активов.</w:t>
      </w:r>
    </w:p>
    <w:p w14:paraId="0D70EEE7" w14:textId="77777777" w:rsidR="005D0DDF" w:rsidRDefault="005D0DDF" w:rsidP="005D0DDF">
      <w:r>
        <w:t>Замглавы администрации президента РФ Максим Орешкин</w:t>
      </w:r>
    </w:p>
    <w:p w14:paraId="4089DCC0" w14:textId="58BC57A8" w:rsidR="005D0DDF" w:rsidRDefault="005D0DDF" w:rsidP="002958C9">
      <w:pPr>
        <w:pStyle w:val="aff8"/>
        <w:numPr>
          <w:ilvl w:val="0"/>
          <w:numId w:val="34"/>
        </w:numPr>
      </w:pPr>
      <w:r>
        <w:t xml:space="preserve">Майнинг криптовалют уже составляет значительные суммы, его надо учитывать в платежном балансе. </w:t>
      </w:r>
    </w:p>
    <w:p w14:paraId="03E67A82" w14:textId="06A6E72B" w:rsidR="005D0DDF" w:rsidRDefault="005D0DDF" w:rsidP="002958C9">
      <w:pPr>
        <w:pStyle w:val="aff8"/>
        <w:numPr>
          <w:ilvl w:val="0"/>
          <w:numId w:val="34"/>
        </w:numPr>
      </w:pPr>
      <w:r>
        <w:t xml:space="preserve">Доступность внешнего финансирования для российских заемщиков постепенно будет увеличиваться. </w:t>
      </w:r>
    </w:p>
    <w:p w14:paraId="3BF68F04" w14:textId="23650927" w:rsidR="005D0DDF" w:rsidRDefault="005D0DDF" w:rsidP="002958C9">
      <w:pPr>
        <w:pStyle w:val="aff8"/>
        <w:numPr>
          <w:ilvl w:val="0"/>
          <w:numId w:val="34"/>
        </w:numPr>
      </w:pPr>
      <w:r>
        <w:lastRenderedPageBreak/>
        <w:t xml:space="preserve">Если бы правительство РФ считало, что нужен более слабый рубль, было бы агрессивное наращивание импорта, но этого нет. </w:t>
      </w:r>
    </w:p>
    <w:p w14:paraId="7CD9525C" w14:textId="0303C3C3" w:rsidR="005D0DDF" w:rsidRDefault="005D0DDF" w:rsidP="002958C9">
      <w:pPr>
        <w:pStyle w:val="aff8"/>
        <w:numPr>
          <w:ilvl w:val="0"/>
          <w:numId w:val="34"/>
        </w:numPr>
      </w:pPr>
      <w:r>
        <w:t xml:space="preserve">Все указывает на рост доступности иностранного финансирования. </w:t>
      </w:r>
    </w:p>
    <w:p w14:paraId="38397F52" w14:textId="6BA7FDDE" w:rsidR="005D0DDF" w:rsidRDefault="005D0DDF" w:rsidP="002958C9">
      <w:pPr>
        <w:pStyle w:val="aff8"/>
        <w:numPr>
          <w:ilvl w:val="0"/>
          <w:numId w:val="34"/>
        </w:numPr>
      </w:pPr>
      <w:r>
        <w:t xml:space="preserve">Если посмотреть последний год, более эффективной инвестиции, чем покупки ОФЗ, в мире не было. </w:t>
      </w:r>
    </w:p>
    <w:p w14:paraId="10D635D9" w14:textId="7CE00DEA" w:rsidR="005D0DDF" w:rsidRDefault="005D0DDF" w:rsidP="002958C9">
      <w:pPr>
        <w:pStyle w:val="aff8"/>
        <w:numPr>
          <w:ilvl w:val="0"/>
          <w:numId w:val="34"/>
        </w:numPr>
      </w:pPr>
      <w:r>
        <w:t>Повышение утильсбора на автомобили станет косвенным фактором для укрепления курса рубля.</w:t>
      </w:r>
    </w:p>
    <w:p w14:paraId="04DC7D22" w14:textId="77777777" w:rsidR="005D0DDF" w:rsidRDefault="005D0DDF" w:rsidP="005D0DDF">
      <w:r>
        <w:t>Глава Минэкономразвития Максим Решетников</w:t>
      </w:r>
    </w:p>
    <w:p w14:paraId="19B936C7" w14:textId="120BF01A" w:rsidR="005D0DDF" w:rsidRDefault="005D0DDF" w:rsidP="002958C9">
      <w:pPr>
        <w:pStyle w:val="aff8"/>
        <w:numPr>
          <w:ilvl w:val="0"/>
          <w:numId w:val="36"/>
        </w:numPr>
      </w:pPr>
      <w:r>
        <w:t xml:space="preserve">Трудоемкие производства можно размещать в других странах. </w:t>
      </w:r>
    </w:p>
    <w:p w14:paraId="71773753" w14:textId="69A275CD" w:rsidR="005D0DDF" w:rsidRDefault="005D0DDF" w:rsidP="002958C9">
      <w:pPr>
        <w:pStyle w:val="aff8"/>
        <w:numPr>
          <w:ilvl w:val="0"/>
          <w:numId w:val="36"/>
        </w:numPr>
      </w:pPr>
      <w:r>
        <w:t xml:space="preserve">После периода охлаждения экономики в РФ будет какой-то «отскок» потребительского спроса, но не такой, какой хотелось бы. </w:t>
      </w:r>
    </w:p>
    <w:p w14:paraId="05924C7D" w14:textId="545184DA" w:rsidR="005D0DDF" w:rsidRDefault="005D0DDF" w:rsidP="002958C9">
      <w:pPr>
        <w:pStyle w:val="aff8"/>
        <w:numPr>
          <w:ilvl w:val="0"/>
          <w:numId w:val="36"/>
        </w:numPr>
      </w:pPr>
      <w:r>
        <w:t xml:space="preserve">Крепкий рубль является одним из «гигантских» вызовов для экономики РФ. </w:t>
      </w:r>
    </w:p>
    <w:p w14:paraId="588D0916" w14:textId="295387CE" w:rsidR="005D0DDF" w:rsidRDefault="005D0DDF" w:rsidP="002958C9">
      <w:pPr>
        <w:pStyle w:val="aff8"/>
        <w:numPr>
          <w:ilvl w:val="0"/>
          <w:numId w:val="36"/>
        </w:numPr>
      </w:pPr>
      <w:r>
        <w:t>Курс рубля будет существенно крепче прогноза, в апреле его могут пересмотреть.</w:t>
      </w:r>
    </w:p>
    <w:p w14:paraId="5147D16D" w14:textId="300E3F90" w:rsidR="005D0DDF" w:rsidRDefault="005D0DDF" w:rsidP="005D0DDF">
      <w:hyperlink r:id="rId42" w:history="1">
        <w:r w:rsidRPr="0038789C">
          <w:rPr>
            <w:rStyle w:val="a3"/>
          </w:rPr>
          <w:t>https://www.kommersant.ru/doc/8249857</w:t>
        </w:r>
      </w:hyperlink>
      <w:r>
        <w:t xml:space="preserve"> </w:t>
      </w:r>
    </w:p>
    <w:p w14:paraId="492EF128" w14:textId="222ED071" w:rsidR="00F32611" w:rsidRDefault="00F32611" w:rsidP="00F32611">
      <w:pPr>
        <w:pStyle w:val="2"/>
      </w:pPr>
      <w:bookmarkStart w:id="145" w:name="_Toc215641653"/>
      <w:bookmarkEnd w:id="142"/>
      <w:r>
        <w:t>Известия</w:t>
      </w:r>
      <w:r w:rsidRPr="00F32611">
        <w:t xml:space="preserve">, </w:t>
      </w:r>
      <w:r>
        <w:t>03.12.2025</w:t>
      </w:r>
      <w:r w:rsidRPr="00F32611">
        <w:t xml:space="preserve">, </w:t>
      </w:r>
      <w:r>
        <w:t>"Стратегически наш курс будет существенно крепче"</w:t>
      </w:r>
      <w:bookmarkEnd w:id="145"/>
    </w:p>
    <w:p w14:paraId="28E66D2A" w14:textId="77777777" w:rsidR="00F32611" w:rsidRDefault="00F32611" w:rsidP="00F32611">
      <w:pPr>
        <w:pStyle w:val="3"/>
      </w:pPr>
      <w:bookmarkStart w:id="146" w:name="_Toc215641654"/>
      <w:r>
        <w:t>Если большое количество компаний одновременно получит дешёвые деньги, то это приведёт не к росту производства, а к конкуренции за ресурсы, заявила глава ЦБ Эльвира Набиуллина. Итогом такой гонки станет рост цен. Кроме того, гигантским вызовом для экономики стал сильный рубль - и курс продолжит крепнуть, подчеркнул министр экономики Максим Решетников. При этом замруководителя администрации президента Максим Орешкин призвал учитывать в платёжном балансе и майнинг криптовалют.</w:t>
      </w:r>
      <w:bookmarkEnd w:id="146"/>
    </w:p>
    <w:p w14:paraId="2AF6B1BC" w14:textId="77777777" w:rsidR="00F32611" w:rsidRDefault="00F32611" w:rsidP="00F32611">
      <w:r>
        <w:t>Эльвира Набиуллина</w:t>
      </w:r>
    </w:p>
    <w:p w14:paraId="550D4C17" w14:textId="77777777" w:rsidR="00F32611" w:rsidRDefault="00F32611" w:rsidP="00F32611">
      <w:r>
        <w:t>Глава Банка России заявила, что ключевая ставка эффективно сдерживает избыточные спрос и кредитование в экономике:</w:t>
      </w:r>
    </w:p>
    <w:p w14:paraId="7A2D038A" w14:textId="77777777" w:rsidR="00F32611" w:rsidRDefault="00F32611" w:rsidP="00F32611">
      <w:r>
        <w:t>"Если смотреть глазами отдельного предприятия, которое может получить дешёвое финансирование, то через какое-то время, через несколько лет, если эти деньги будут направлены на инвестиции, предприятие действительно сможет похвастаться ростом производственных мощностей... Но вот если такое дешёвое финансирование получает сразу много предприятий, то при переходе к макроэкономической логике такая вот интуиция повседневная может дать осечку". При полной загрузке производственных мощностей и дефиците рабочей силы предприятия начинают конкурировать за ресурсы. Это приводит к росту цен, а не к увеличению выпуска, отметила Эльвира Набиуллина.</w:t>
      </w:r>
    </w:p>
    <w:p w14:paraId="2BEDC8A2" w14:textId="77777777" w:rsidR="00F32611" w:rsidRDefault="00F32611" w:rsidP="00F32611">
      <w:r>
        <w:t>Максим Решетников</w:t>
      </w:r>
    </w:p>
    <w:p w14:paraId="5C36C04C" w14:textId="77777777" w:rsidR="00F32611" w:rsidRDefault="00F32611" w:rsidP="00F32611">
      <w:r>
        <w:t>Глава Минэкономразвития подчеркнул, что крепкий рубль в результате большого положительного торгового баланса стал вызовом для экономики:</w:t>
      </w:r>
    </w:p>
    <w:p w14:paraId="3B7C0E75" w14:textId="77777777" w:rsidR="00F32611" w:rsidRDefault="00F32611" w:rsidP="00F32611">
      <w:r>
        <w:t>"Выход только один - стратегически наш курс будет существенно крепче, чем нам казалось год и два назад. Мы его уже укрепили в нашем прогнозе, но в апреле ещё вернёмся к этому вопросу".</w:t>
      </w:r>
    </w:p>
    <w:p w14:paraId="21437918" w14:textId="77777777" w:rsidR="00F32611" w:rsidRDefault="00F32611" w:rsidP="00F32611">
      <w:r>
        <w:lastRenderedPageBreak/>
        <w:t>Как отметил Максим Решетников, многие компании считают, что "сейчас надо потерпеть, курс пока крепкий, а потом каким-то чудом он ослабнет и как-то всё стабилизируется". Однако эта стратегия не всегда работает, подчеркнул он.</w:t>
      </w:r>
    </w:p>
    <w:p w14:paraId="34895859" w14:textId="77777777" w:rsidR="00F32611" w:rsidRDefault="00F32611" w:rsidP="00F32611">
      <w:r>
        <w:t>Антон Силуанов</w:t>
      </w:r>
    </w:p>
    <w:p w14:paraId="140F24E1" w14:textId="77777777" w:rsidR="00F32611" w:rsidRDefault="00F32611" w:rsidP="00F32611">
      <w:r>
        <w:t>Глава Минфина отметил, что изменение НДС станет незаметным для россиян из-за жёсткой денежно-кредитной политики. Правительство поменяло ставку налогообложения, чтобы не увеличивать долги не усиливать давление на инфляцию. "У нас в прогнозе нашем среднесрочном долг не должен превышать 20-процентного порога от ВВП. Я считаю, что это преимущество нашей экономики", - заявил Антон Силуанов.</w:t>
      </w:r>
    </w:p>
    <w:p w14:paraId="24067759" w14:textId="77777777" w:rsidR="00F32611" w:rsidRDefault="00F32611" w:rsidP="00F32611">
      <w:r>
        <w:t>Максим Орешкин</w:t>
      </w:r>
    </w:p>
    <w:p w14:paraId="271D603C" w14:textId="77777777" w:rsidR="00F32611" w:rsidRDefault="00F32611" w:rsidP="00F32611">
      <w:r>
        <w:t>Замглавы администрации президента отметил, что майнинг криптовалют в России стал значительной статьёй скрытого экспорта, которая влияет на валютный рынок и платёжный баланс страны. Эти операции необходимо учитывать в официальной статистике. Кроме того, добавил он, на нацвалюту повлияли повышение утильсбора и успешная борьба с серым импортом.</w:t>
      </w:r>
    </w:p>
    <w:p w14:paraId="74639709" w14:textId="2D019B8A" w:rsidR="00F32611" w:rsidRDefault="00F32611" w:rsidP="00F32611">
      <w:r>
        <w:t>"Если правительство считает, что для каких-то целей развития нужен более слабый рубль, то должна идти агрессивная политика наращивания импорта в каких-то определённых сегментах", - отметил Максим Орешкин.</w:t>
      </w:r>
    </w:p>
    <w:p w14:paraId="638BAEC9" w14:textId="79B5610E" w:rsidR="00BF5FA0" w:rsidRDefault="00BF5FA0" w:rsidP="00BF5FA0">
      <w:pPr>
        <w:pStyle w:val="2"/>
      </w:pPr>
      <w:bookmarkStart w:id="147" w:name="_Toc215641655"/>
      <w:r>
        <w:t>Коммерсантъ, 03.12.2025</w:t>
      </w:r>
      <w:r w:rsidRPr="005663EE">
        <w:t xml:space="preserve">, </w:t>
      </w:r>
      <w:r>
        <w:t>Госдолг в новой номинации</w:t>
      </w:r>
      <w:bookmarkEnd w:id="147"/>
    </w:p>
    <w:p w14:paraId="772863A8" w14:textId="77777777" w:rsidR="00BF5FA0" w:rsidRDefault="00BF5FA0" w:rsidP="00BF5FA0">
      <w:pPr>
        <w:pStyle w:val="3"/>
      </w:pPr>
      <w:bookmarkStart w:id="148" w:name="_Toc215641656"/>
      <w:r>
        <w:t>Минфин разместил дебютные облигации в юанях, планы о которых вынашивал более десяти лет. Инвесторы проявили высокий интерес к предложенным бумагам, в результате суммарный объем двух выпусков составил 20 млрд CNY. Эмитент таким образом привлек более дешевое по сравнению с рублевыми выпусками финансирование, а также обеспечил долговой рынок бенчмарком. Это дает возможность корпоративным эмитентам выпускать более длинные бумаги. Вместе с тем эксперты ожидают небольшого роста доходности и снижения котировок в этом сегменте после размещения госбумаг.</w:t>
      </w:r>
      <w:bookmarkEnd w:id="148"/>
    </w:p>
    <w:p w14:paraId="63841BFE" w14:textId="77777777" w:rsidR="00BF5FA0" w:rsidRDefault="00BF5FA0" w:rsidP="00BF5FA0">
      <w:r>
        <w:t>2 декабря Минфин закрыл книгу заявок по двум выпускам юаневых облигаций. Объем выпуска с погашением в феврале 2029 года составил 12 млрд CNY, с погашением в июне 2033 года — 8 млрд CNY. При этом эмитент заметно снизил стоимость привлечения: по короткой бумаге с первоначальных 6,25–6,5% до 6% годовых, по длинной бумаге — с 7,5% до 7% годовых. Техническое размещение на Московской бирже состоится 8 декабря.</w:t>
      </w:r>
    </w:p>
    <w:p w14:paraId="5E32BD28" w14:textId="77777777" w:rsidR="00BF5FA0" w:rsidRDefault="00BF5FA0" w:rsidP="00BF5FA0">
      <w:r>
        <w:t>По данным источника “Ъ” на финансовом рынке, суммарный спрос на оба выпуска превысил 30 млрд CNY. Министр финансов Антон Силуанов, выступая на форуме ВТБ «Россия зовет!», также заявил, что спрос оказался выше ожиданий, причем, по его данным, был смещен в сторону более короткого выпуска.</w:t>
      </w:r>
    </w:p>
    <w:p w14:paraId="5B8F9839" w14:textId="77777777" w:rsidR="00BF5FA0" w:rsidRDefault="00BF5FA0" w:rsidP="00BF5FA0">
      <w:r>
        <w:t xml:space="preserve">При этом интерес к выпуску проявил широкий круг инвесторов, от портфельных управляющих и банков до частных инвесторов. Как отмечает один из портфельных менеджеров, из-за высокого номинала в 10 тыс. юаней ограничивается доступность для частных инвесторов. Однако для состоятельных клиентов и тех, кто держит сбережения </w:t>
      </w:r>
      <w:r>
        <w:lastRenderedPageBreak/>
        <w:t>в юанях, это может стать альтернативой валютному депозиту. «Не было разве что НПФ, которые не могут брать на себя валютный риск»,— отмечает собеседник “Ъ” на долговом рынке. «Это первый суверенный валютный выпуск облигаций за последние пять лет, а также его срочность превышает доступные выпуски корпоративных бумаг»,— указывает один из портфельных управляющих. Поддержало интерес инвесторов предстоящее на этой неделе погашение замещающих облигаций Минфина объемом €1,35 млрд.</w:t>
      </w:r>
    </w:p>
    <w:p w14:paraId="2ECFA3BE" w14:textId="77777777" w:rsidR="00BF5FA0" w:rsidRDefault="00BF5FA0" w:rsidP="00BF5FA0">
      <w:r>
        <w:t>Интерес вызван как уровнем ставки, так и уникальностью продукта. По оценке главного аналитика долговых рынков БК «Регион» Александра Ермака, установленные эмитентами купоны соответствуют доходности в размере 6,1% и 7,12% годовых, что предполагает премию к справедливому уровню в 50–60 базисных пунктов (б. п.). «В настоящее время юаневые облигации первого эшелона торгуются с доходностью 6,42–7,42% годовых при дюрации всего 0,9–1,9 года (при дюрации госбумаг соответственно 2,98 и 5,95 года)»,— отмечает эксперт.</w:t>
      </w:r>
    </w:p>
    <w:p w14:paraId="6EC96C1D" w14:textId="77777777" w:rsidR="00BF5FA0" w:rsidRDefault="00BF5FA0" w:rsidP="00BF5FA0">
      <w:r>
        <w:t>Планы размещения госбумаг, о которых стало известно месяц назад, пока не оказали заметного влияния на вторичный рынок юаневого корпоративного долга. По оценке господина Ермака, за последнюю неделю доходность таких бумаг изменилась разнонаправленно — от –55 б. п. до +78 б. п. Индекс средней доходности облигаций в юанях, рассчитываемый Московской биржей, в последние две недели оставался в диапазоне 6,2–7,1% годовых. Сумма размещения также была невелика, ранее некоторые эмитенты размещали облигации на 15–20 млрд CNY. Поэтому, как считает главный аналитик Совкомбанка Михаил Васильев, влияние на цены будет небольшое и краткосрочное. «Появление суверенного бенчмарка приведет к переоценке этого сегмента: доходности корпоративных выпусков могут вырасти, облигации — просесть в цене»,— считает инвестиционный стратег «ВТБ Мои инвестиции» Станислав Клещев.</w:t>
      </w:r>
    </w:p>
    <w:p w14:paraId="4045884D" w14:textId="77777777" w:rsidR="00BF5FA0" w:rsidRDefault="00BF5FA0" w:rsidP="00BF5FA0">
      <w:r>
        <w:t>Вместе с тем размещение юаневых госбумаг позволит снизить объем предложения рублевых ОФЗ, что потенциально снизит стоимость заимствований для бюджета, считают участники рынка. С начала года Минфин разместил на внутреннем рынке такие бумаги почти на 6,5 трлн руб. С учетом почти 200 млрд руб. выручки от юаневых ОФЗ для выполнения годового плана остается лишь 300 млрд руб., по 75 млрд руб. в неделю. Кроме того, размещение валютных бумаг, как указывает директор по инвестициям General Invest Димитрий Резепов, позволит не подвергать себя значительному валютному риску, учитывая почти стопроцентную долю расчетов в национальных валютах между Россией и Китаем.</w:t>
      </w:r>
    </w:p>
    <w:p w14:paraId="468ABDE0" w14:textId="77777777" w:rsidR="00BF5FA0" w:rsidRDefault="00BF5FA0" w:rsidP="00BF5FA0">
      <w:r>
        <w:t>Кроме того, выпуск суверенных облигаций в юанях задал корпоративному сектору ориентир на безрисковой кривой доходностей. Как отмечает начальник управления рынков капитала Сбербанка Эдуард Джабаров, это своего рода ориентир «для более точного определения кредитных спредов как для заемщиков, так и для инвесторов». Поэтому участники рынка ожидают появления более длинных корпоративных юаневых облигаций. «Формирование на рынке 7,5-летнего ориентира позволит и корпоративным эмитентам сегмента ААА удлинить свой долг»,— отмечает управляющий по анализу банковского и финансового рынков ПСБ Дмитрий Грицкевич. По мнению господина Джабарова, следующим этапом для Минфина станет размещение пятилетнего выпуска для формирования полноценной кривой доходности. Однако, как отмечают два источника “Ъ” на рынке, до конца 2025 года размещения таких бумаг ждать не стоит.</w:t>
      </w:r>
    </w:p>
    <w:p w14:paraId="63DDA83E" w14:textId="53A3144A" w:rsidR="00BF5FA0" w:rsidRDefault="00BF5FA0" w:rsidP="00BF5FA0">
      <w:r>
        <w:t>Виталий Гайдаев</w:t>
      </w:r>
    </w:p>
    <w:p w14:paraId="61733DDC" w14:textId="2B13D8FC" w:rsidR="00C7126E" w:rsidRDefault="00C7126E" w:rsidP="00C7126E">
      <w:pPr>
        <w:pStyle w:val="2"/>
      </w:pPr>
      <w:bookmarkStart w:id="149" w:name="_Toc215641657"/>
      <w:r>
        <w:lastRenderedPageBreak/>
        <w:t>Ведомости, 03.12.2025, ОФЗ Минфина в юанях станут бенчмарком для рынка</w:t>
      </w:r>
      <w:bookmarkEnd w:id="149"/>
    </w:p>
    <w:p w14:paraId="63922E6A" w14:textId="77777777" w:rsidR="00C7126E" w:rsidRDefault="00C7126E" w:rsidP="00C7126E">
      <w:pPr>
        <w:pStyle w:val="3"/>
      </w:pPr>
      <w:bookmarkStart w:id="150" w:name="_Toc215641658"/>
      <w:r>
        <w:t>Юаневый госдолг Минфина в первую очередь станет бенчмарком для корпоративных выпусков - такая точка зрения у министра финансов Антона Силуанова и у представителей финансового рынка. "Это не то что у нас не хватает внутренних возможностей - их достаточно. Просто мы создаем некие ориентиры, условия, выходим на рынки внешних заимствований. Думаю, что это правильное решение", - сказал глава Минфина в ходе инвестиционного форума ВТБ "Россия зовет!" 2 декабря.</w:t>
      </w:r>
      <w:bookmarkEnd w:id="150"/>
    </w:p>
    <w:p w14:paraId="7A0B7D0F" w14:textId="77777777" w:rsidR="00C7126E" w:rsidRDefault="00C7126E" w:rsidP="00C7126E">
      <w:r>
        <w:t>Минфин подготовил два выпуска ОФЗ в китайских юанях - с погашением 28 февраля 2029 г. и 1 июня 2033 г. Ориентир по купону для облигаций на 3,2 года составляет 6,25-6,5% годовых, на 7,5 года - не выше 7,5%. Валютные выпуски предусматривают полугодовой купонный период. Покупка ОФЗ и получение выплат по ним будут доступны в китайских юанях или в российских рублях по выбору инвестора.</w:t>
      </w:r>
    </w:p>
    <w:p w14:paraId="25C99F83" w14:textId="77777777" w:rsidR="00C7126E" w:rsidRDefault="00C7126E" w:rsidP="00C7126E">
      <w:r>
        <w:t>Сбор заявок на облигации прошел во вторник, 2 декабря, по открытой подписке с ценой 100% от номинала. Номинал одной облигации составляет 10 000 юаней. В ходе сбора заявок ориентиры ставки купона по обоим выпускам снижались несколько раз. Финальный ориентир ставки купона для бумаг со сроком обращения 3,2 года установлен на уровне 6% годовых, со сроком обращения 7,5 года - 7% годовых. Предварительная дата размещения и начала обращения - 8 декабря.</w:t>
      </w:r>
    </w:p>
    <w:p w14:paraId="42F93031" w14:textId="77777777" w:rsidR="00C7126E" w:rsidRDefault="00C7126E" w:rsidP="00C7126E">
      <w:r>
        <w:t>Поздно вечером Минфин официально подвел итоги сбора книги заявок - общий объем составил 20 млрд юаней (чуть более 218,5 млрд в рублевом эквиваленте), из которых одна половина суммы будет оплачена в китайских юанях, а другая - в эквиваленте в российских рублях. 12 млрд юаней пришлось на выпуск сроком погашения в 2029 г., 8 млрд юаней - с погашением через 7,5 лет, говорится в сообщении ведомства. Купонные ставки по обоим выпускам были снижены на 50 б.п. от первоначальных ориентиров.</w:t>
      </w:r>
    </w:p>
    <w:p w14:paraId="6CBAAC34" w14:textId="77777777" w:rsidR="00C7126E" w:rsidRDefault="00C7126E" w:rsidP="00C7126E">
      <w:r>
        <w:t>В коротком выпуске на долю институциональных инвесторов (инвестиционные, управляющие и страховые компании) пришлось около 14%, на банки - более 69%, доля розничных инвесторов составила около 17%, заявила на "Россия зовет!" руководитель управления инвестиционно-банковской деятельности "ВТБ Капитал Трейдинг" (один из организаторов) Мария Хабарова. В выпуске с погашением через 7,5 лет на институционалов пришлось более 40%, банки - около 45%, розницу - около 15%.</w:t>
      </w:r>
    </w:p>
    <w:p w14:paraId="506D3004" w14:textId="77777777" w:rsidR="00C7126E" w:rsidRDefault="00C7126E" w:rsidP="00C7126E">
      <w:r>
        <w:t>Спрос на новые выпуски юаневых ОФЗ оказался хорошим и даже превысил ожидания Минфина, заявил в ходе "Россия зовет!" Силуанов. В основном спрос у инвесторов на среднесрочный выпуск сроком 3,5 года, чуть меньше - на срок 7,5 года, подвел он первые итоги. Заявок оказалось "значительно больше", чем тот объем, который предложил Минфин.</w:t>
      </w:r>
    </w:p>
    <w:p w14:paraId="07D7DD4D" w14:textId="77777777" w:rsidR="00C7126E" w:rsidRDefault="00C7126E" w:rsidP="00C7126E">
      <w:r>
        <w:t>Суммарные объемы рублевых заимствований Минфина по номиналу в этом году уже достигли 7,5 трлн руб. Поэтому юаневые выпуски - "чисто так, знаете, пощупать рынок и создать бенчмарк для частных компаний", потому что многие из них тоже занимают в юанях, добавил Силуанов.</w:t>
      </w:r>
    </w:p>
    <w:p w14:paraId="7F519043" w14:textId="77777777" w:rsidR="00C7126E" w:rsidRDefault="00C7126E" w:rsidP="00C7126E">
      <w:r>
        <w:t xml:space="preserve">Минфину также предстоит на этой неделе погасить валютный выпуск (суверенные еврооблигации выпуска RUS-25 EUR и замещающий его выпуск РФ ЗО 25 E суммарно на 1,75 млрд евро. - "Ведомости") - и многие изъявили желание вложиться в займы в </w:t>
      </w:r>
      <w:r>
        <w:lastRenderedPageBreak/>
        <w:t>иностранной валюте, продолжил Силуанов. "В данном случае юань, очевидно, единственная для нас валюта, в которой мы можем заимствовать", - указал он.</w:t>
      </w:r>
    </w:p>
    <w:p w14:paraId="77184A81" w14:textId="77777777" w:rsidR="00C7126E" w:rsidRDefault="00C7126E" w:rsidP="00C7126E">
      <w:r>
        <w:t>ОФЗ в китайских юанях - это "очень серьезное действие для фондового рынка", сказал журналистам первый зампред правления ВТБ Дмитрий Пьянов. Сейчас на российском фондовом рынке такие бумаги есть только у компаний, котировки по которым, по сути, зависят от восприятия рынком спредов, кредитного риска и рейтингов этих эмитентов, говорит банкир. В этой связи выпуск юаневых ОФЗ может стать бенчмарком для юаневых активов, отметил Пьянов. Банк также отправлял заявку на участие в выпуске Минфина, уточнил его топ-менеджмент 2 декабря, не раскрывая конкретных значений.</w:t>
      </w:r>
    </w:p>
    <w:p w14:paraId="79EF33EA" w14:textId="77777777" w:rsidR="00C7126E" w:rsidRDefault="00C7126E" w:rsidP="00C7126E">
      <w:r>
        <w:t>Сейчас инвесторам доступны в основном короткие корпоративные выпуски на 1-2 года, а доходности ниже, чем у облигаций в недружественных валютах, добавляет инвестиционный стратег "ВТБ мои инвестиции" Станислав Клещев. Появление суверенного бенчмарка приведет к переоценке этого сегмента, уверен эксперт: доходности корпоративных выпусков могут вырасти, облигации - просесть в цене. Внимание частных инвесторов также будет переключено на госбумаги из-за более длинного срока обращения и возможности воспользоваться налоговой льготой за долгосрочное владение, более трех лет, говорит Клещев. В случае выпуска на 7,5 года доходность оказалась на уровне долларовых облигаций Минфина, и, по мнению аналитиков "Синары", сохраняется потенциал ее снижения примерно на 50 б. п.</w:t>
      </w:r>
    </w:p>
    <w:p w14:paraId="68A79E5A" w14:textId="77777777" w:rsidR="00C7126E" w:rsidRDefault="00C7126E" w:rsidP="00C7126E">
      <w:r>
        <w:t>У инвесторов появляется долгожданный суверенный бенчмарк в юанях, т. е. инструмент, который приносит валютный процентный доход при минимальном в российских реалиях уровне кредитного риска, пишет аналитик "Т-инвестиций" по рынку ОФЗ Юрий Тулинов. Диверсификация портфеля инвестиций по валютам особенно актуальна в условиях высокой непредсказуемости курса рубля, который прямо сейчас остается избыточно крепким, полагает он. Занятие спекулятивных позиций осложняется тем, что оценить справедливую доходность выпусков до сбора книги заявок крайне проблематично, считает Тулинов: сегмент юаневых облигаций впервые увидит большой объем столь длинных инструментов. Как некий ориентир, по итогам вчерашних торгов доходность к погашению по средневзвешенной цене для суверенных замещающих облигаций в долларах США составила 6,5% годовых для выпуска ОВОЗ 2029 и 6,9% годовых для выпуска ОВОЗ 2035.</w:t>
      </w:r>
    </w:p>
    <w:p w14:paraId="0172D6C3" w14:textId="77777777" w:rsidR="00C7126E" w:rsidRDefault="00C7126E" w:rsidP="00C7126E">
      <w:r>
        <w:t>Даже по среднесрочным корпоративным выпускам практически всегда предусмотрена более ранняя оферта, что не позволяет зафиксировать по ним доходность на весь период обращения, говорит руководитель направления анализа долговых рынков ФГ "Финам" Алексей Ковалев. Поскольку по бондам Минфина оферт не предусмотрено, инвесторы имеют возможность зафиксировать юаневую доходность на несколько лет (3,2 и 7,5 года соответственно). И если открыть трехлетний депозит в юанях еще потенциально возможно, то на 7,5 года задача уже практически невыполнимая, говорит эксперт.</w:t>
      </w:r>
    </w:p>
    <w:p w14:paraId="2DA5B82E" w14:textId="77777777" w:rsidR="00C7126E" w:rsidRDefault="00C7126E" w:rsidP="00C7126E">
      <w:r>
        <w:t>Впрочем, добавляет Ковалев, стоит учитывать, что любые долгосрочные облигации характеризуются высоким процентным риском: в отдельные периоды даже купон может быть не в состоянии полностью защитить доход инвестора от всплесков ценовой волатильности. Поэтому базовая рекомендация "Финама" в отношении инвалютных бумаг - фокус на сравнительно короткие облигации. Но если заходить на долгий срок, следует ориентироваться на заемщиков, в кредитном качестве которых не приходится сомневаться, - этой цели в первую очередь удовлетворяют суверенные бумаги.</w:t>
      </w:r>
    </w:p>
    <w:p w14:paraId="49977F2C" w14:textId="77777777" w:rsidR="00C7126E" w:rsidRDefault="00C7126E" w:rsidP="00C7126E">
      <w:r>
        <w:lastRenderedPageBreak/>
        <w:t>Хотя о биржевой ликвидности юаневых облигаций Минфина говорить преждевременно, в целом уровень ликвидности в уже существующих корпоративных бумагах оставляет желать лучшего, продолжает Ковалев: из более чем 40 биржевых выпусков в юанях к реально ликвидным можно отнести от силы 10. Не лучше обстоит ситуация с ликвидностью и у "замещающих" гособлигаций: в силу очень высоких номиналов ($200 000 или 100 000 евро) хорошей биржевой ликвидностью могут похвастаться только два долларовых выпуска Минфина - с погашением в 2028 и 2030 гг. Eсли размещаемые сейчас юаневые выпуски окажутся ликвидными (сравнительно невысокий номинал в 10 000 юаней дает на это надежду), то доступная для отечественного розничного инвестора экспозиция на инвалюты с кредитным риском РФ сразу возрастет вдвое, резюмирует Ковалев.</w:t>
      </w:r>
    </w:p>
    <w:p w14:paraId="6CA9DA28" w14:textId="53F6A4BF" w:rsidR="00C7126E" w:rsidRDefault="00C7126E" w:rsidP="00C7126E">
      <w:r>
        <w:t>Екатерина Литова, Мария Викулова</w:t>
      </w:r>
    </w:p>
    <w:p w14:paraId="3A13C8E2" w14:textId="77777777" w:rsidR="00E85A3E" w:rsidRDefault="00E85A3E" w:rsidP="00E85A3E">
      <w:pPr>
        <w:pStyle w:val="2"/>
      </w:pPr>
      <w:bookmarkStart w:id="151" w:name="_Hlk215641520"/>
      <w:bookmarkStart w:id="152" w:name="_Toc215641659"/>
      <w:r>
        <w:t>Интерфакс, 02.12.2025, Принят закон о расширении полномочий Банка России при формировании финансовой статистики</w:t>
      </w:r>
      <w:bookmarkEnd w:id="152"/>
    </w:p>
    <w:p w14:paraId="240E52FB" w14:textId="77777777" w:rsidR="00E85A3E" w:rsidRDefault="00E85A3E" w:rsidP="001E6006">
      <w:pPr>
        <w:pStyle w:val="3"/>
      </w:pPr>
      <w:bookmarkStart w:id="153" w:name="_Toc215641660"/>
      <w:r>
        <w:t>Госдума приняла в третьем чтении закон, который расширяет полномочия Банка России в сфере формирования финансовой статистики в рамках работы Системы национальных счетов.</w:t>
      </w:r>
      <w:bookmarkEnd w:id="153"/>
    </w:p>
    <w:p w14:paraId="54922898" w14:textId="77777777" w:rsidR="00E85A3E" w:rsidRDefault="00E85A3E" w:rsidP="00E85A3E">
      <w:r>
        <w:t>Законопроект № 761294-8 в ноябре 2024 года внесла в палату группа депутатов и сенаторов. группой депутатов и сенаторов. Поправки вносятся в закон о Центральном банке и в закон об официальном статистическом учете.</w:t>
      </w:r>
    </w:p>
    <w:p w14:paraId="062C3F04" w14:textId="77777777" w:rsidR="00E85A3E" w:rsidRDefault="00E85A3E" w:rsidP="00E85A3E">
      <w:r>
        <w:t>По действующему законодательству, ЦБ участвует в составлении финансового счета в Системе национальных счетов (СНС) России. Эти полномочия ЦБ получил в 2011 году.</w:t>
      </w:r>
    </w:p>
    <w:p w14:paraId="6A7A303A" w14:textId="77777777" w:rsidR="00E85A3E" w:rsidRDefault="00E85A3E" w:rsidP="00E85A3E">
      <w:r>
        <w:t>Международный стандарт СНС, принятый Статистической комиссией ООН и другими организациями, предполагает создание набора счетов, которые показывают состояние и движение ресурсов в экономике. В России в рамках СНС Росстат собирает и обрабатывает данные о производстве, распределении и потреблении товаров и услуг, а также о счетах операций с капиталом, которые формирует ЦБ. Финансовый счет является частью Системы национальных счетов и отражает распределение финансовых активов (таких как золото, валюта, депозиты, ценные бумаги и т.д.) и обязательств между основными секторами экономики. Анализ финансового счета ЦБ включает операции в банковской системе, страховых компаниях, инвестиционных фондах, негосударственных пенсионных фондах и других финансовых организациях.</w:t>
      </w:r>
    </w:p>
    <w:p w14:paraId="6C990E9D" w14:textId="77777777" w:rsidR="00E85A3E" w:rsidRDefault="00E85A3E" w:rsidP="00E85A3E">
      <w:r>
        <w:t>Принятый закон расширяет для ЦБ перечень объектов для получения финансовой статистики, которая потом будет входить в СНС. Помимо кредитных организаций, в контур статистики включаются некредитные финансовые организации; лица, оказывающие профессиональные услуги на финансовом рынке; организации, не поднадзорные Банку России, но осуществляющие финансовую деятельность.</w:t>
      </w:r>
    </w:p>
    <w:p w14:paraId="46D28C4E" w14:textId="77777777" w:rsidR="00E85A3E" w:rsidRDefault="00E85A3E" w:rsidP="00E85A3E">
      <w:r>
        <w:t xml:space="preserve">Респонденты будут обязаны безвозмездно предоставлять Банку России первичные статистические данные для выполнения его функций по составлению платежного баланса, международной инвестиционной позиции, статистики внешней торговли услугами, внешнего долга, международных резервов, прямых инвестиций. Это касается кредитных и некредитных финансовых организаций, лиц, оказывающих </w:t>
      </w:r>
      <w:r>
        <w:lastRenderedPageBreak/>
        <w:t>профессиональные услуги на финансовом рынке, а также организаций, не поднадзорных Банку России, но осуществляющих финансовую деятельность. Исключение - аудиторские организации, оказывающие услуги общественно значимым организациям на финансовом рынке.</w:t>
      </w:r>
    </w:p>
    <w:p w14:paraId="165D5C23" w14:textId="77777777" w:rsidR="00E85A3E" w:rsidRDefault="00E85A3E" w:rsidP="00E85A3E">
      <w:r>
        <w:t>Закон вступит в силу со дня его официального опубликования.</w:t>
      </w:r>
    </w:p>
    <w:p w14:paraId="519C8BA1" w14:textId="489C0117" w:rsidR="00E85A3E" w:rsidRDefault="00E85A3E" w:rsidP="00E85A3E">
      <w:hyperlink r:id="rId43" w:history="1">
        <w:r w:rsidRPr="00383194">
          <w:rPr>
            <w:rStyle w:val="a3"/>
          </w:rPr>
          <w:t>https://www.interfax.ru/business/1061015</w:t>
        </w:r>
      </w:hyperlink>
      <w:r>
        <w:t xml:space="preserve"> </w:t>
      </w:r>
    </w:p>
    <w:p w14:paraId="3BCBD62A" w14:textId="77777777" w:rsidR="00F1175E" w:rsidRDefault="00F1175E" w:rsidP="00F1175E">
      <w:pPr>
        <w:pStyle w:val="2"/>
      </w:pPr>
      <w:bookmarkStart w:id="154" w:name="_Hlk215641531"/>
      <w:bookmarkStart w:id="155" w:name="_Toc215641661"/>
      <w:bookmarkEnd w:id="151"/>
      <w:r>
        <w:t xml:space="preserve">РИА Новости, 02.12.2025, </w:t>
      </w:r>
      <w:bookmarkStart w:id="156" w:name="_Hlk215580735"/>
      <w:r>
        <w:t>Рынок сбережений в России вырастет в 2026 году на 11% и превысит 73 трлн руб - ВТБ</w:t>
      </w:r>
      <w:bookmarkEnd w:id="155"/>
    </w:p>
    <w:p w14:paraId="15E3DA2F" w14:textId="1B74B421" w:rsidR="00F1175E" w:rsidRDefault="00F1175E" w:rsidP="001E6006">
      <w:pPr>
        <w:pStyle w:val="3"/>
      </w:pPr>
      <w:bookmarkStart w:id="157" w:name="_Toc215641662"/>
      <w:r>
        <w:t xml:space="preserve">Рынок сбережений в России вырастет в следующем году на 11% и превысит 73 триллиона рублей, подавляющую часть средств россияне хранят в рублях, сообщила в преддверии форума ВТБ </w:t>
      </w:r>
      <w:r w:rsidR="00436D96">
        <w:t>«</w:t>
      </w:r>
      <w:r>
        <w:t>Россия зовет!</w:t>
      </w:r>
      <w:r w:rsidR="00436D96">
        <w:t>»</w:t>
      </w:r>
      <w:r>
        <w:t xml:space="preserve"> пресс-служба банка.</w:t>
      </w:r>
      <w:bookmarkEnd w:id="157"/>
    </w:p>
    <w:p w14:paraId="6135F724" w14:textId="55AAB8C9" w:rsidR="00F1175E" w:rsidRDefault="00436D96" w:rsidP="00F1175E">
      <w:r>
        <w:t>«</w:t>
      </w:r>
      <w:r w:rsidR="00F1175E">
        <w:t>По прогнозам ВТБ, в следующем году портфель привлеченных средств вырастет на 11% и превысит 73 триллиона рублей. Темп прироста по сравнению с нынешним годом (+14,5%) замедлится, однако по-прежнему будет выше инфляции</w:t>
      </w:r>
      <w:r>
        <w:t>»</w:t>
      </w:r>
      <w:r w:rsidR="00F1175E">
        <w:t>, - прокомментировал старший вице-президент ВТБ Алексей Охорзин.</w:t>
      </w:r>
    </w:p>
    <w:p w14:paraId="6E571783" w14:textId="77777777" w:rsidR="00F1175E" w:rsidRDefault="00F1175E" w:rsidP="00F1175E">
      <w:r>
        <w:t>Отмечается, что подавляющую часть сбережений россияне продолжают хранить в рублях. Их доля по итогам года увеличится еще на 1-2 процентных пункта и дойдет уже до 95%. Высокие ставки по накопительным продуктам сохраняются и остаются основным стимулом к размещению средств на вкладах и накопительных счетах.</w:t>
      </w:r>
    </w:p>
    <w:p w14:paraId="0A51AB07" w14:textId="7CC0877D" w:rsidR="00F1175E" w:rsidRDefault="00436D96" w:rsidP="00F1175E">
      <w:r>
        <w:t>«</w:t>
      </w:r>
      <w:r w:rsidR="00F1175E">
        <w:t>Высокие ставки - мощный стимул, который обеспечил рынку сбережений рекордный рост за последние два года, и в следующем году он продолжится двузначными темпами. Доминирование сохранят краткосрочные депозиты. Один из ключевых трендов, который усилится в следующем году, развитие персонализации и персонализированных предложений</w:t>
      </w:r>
      <w:r>
        <w:t>»</w:t>
      </w:r>
      <w:r w:rsidR="00F1175E">
        <w:t xml:space="preserve">, - также отметил Охорзин. </w:t>
      </w:r>
    </w:p>
    <w:p w14:paraId="426C7D52" w14:textId="3531259A" w:rsidR="009F3A53" w:rsidRDefault="009F3A53" w:rsidP="009F3A53">
      <w:pPr>
        <w:pStyle w:val="2"/>
      </w:pPr>
      <w:bookmarkStart w:id="158" w:name="_Toc215641663"/>
      <w:bookmarkEnd w:id="154"/>
      <w:r>
        <w:t>ТАСС, 02.12.2025, Тонкие настройки: есть ли связь между величиной подоходного налога и уровнем жизни</w:t>
      </w:r>
      <w:bookmarkEnd w:id="158"/>
    </w:p>
    <w:p w14:paraId="57109B17" w14:textId="77777777" w:rsidR="009F3A53" w:rsidRDefault="009F3A53" w:rsidP="009F3A53">
      <w:pPr>
        <w:pStyle w:val="3"/>
      </w:pPr>
      <w:bookmarkStart w:id="159" w:name="_Toc215641664"/>
      <w:r>
        <w:t>Вот уже почти год в России действует закон о прогрессивной шкале налогообложения доходов физлиц (НДФЛ), согласно которому максимальная ставка для самых состоятельных граждан - 22%. В соседней Белоруссии, где повышенная ставка составляет 25%, решили пойти дальше и ввести еще одну - 40%. С таким предложением выступил в прошлом месяце Минфин республики. Рассказываем о том, от чего зависит величина налогов в разных странах и как это помогает бороться с расслоением общества</w:t>
      </w:r>
      <w:bookmarkEnd w:id="159"/>
    </w:p>
    <w:p w14:paraId="1DDAA92F" w14:textId="77777777" w:rsidR="009F3A53" w:rsidRDefault="009F3A53" w:rsidP="009F3A53">
      <w:r>
        <w:t>Когда появился подоходный налог</w:t>
      </w:r>
    </w:p>
    <w:p w14:paraId="689939E0" w14:textId="77777777" w:rsidR="009F3A53" w:rsidRDefault="009F3A53" w:rsidP="009F3A53">
      <w:r>
        <w:t xml:space="preserve">Налоги как установленные законом обязательные платежи граждан в госказну существуют столько же, сколько существует государство. "Во все периоды существования налогов использовались косвенные налоги (в России, например, налоги на спиртное, соль и т.д.) и прямые (подушный, на недвижимость и т.д.). Среди прямых долгое время не было подоходного налога. В России были попытки его введения (на </w:t>
      </w:r>
      <w:r>
        <w:lastRenderedPageBreak/>
        <w:t>дворянство) в начале XIX века, но в то время он не утвердился, и в 1820 году его отменили", - рассказывает завкафедрой экономической теории и методологии ННГУ им. Н.И. Лобачевского, д.э.н., профессор Александр Золотов. Широкое распространение подоходный налог получил в экономике развитых стран лишь в прошлом веке, когда ушли в прошлое сословные привилегии феодального общества и утвердился принцип равенства всех перед законом. "Практически с начала налогообложения доходов использовался прогрессивный подоходный налог, то есть такой, при котором более высокие доходы облагаются по более высокой ставке", - говорит ученый.</w:t>
      </w:r>
    </w:p>
    <w:p w14:paraId="594E435B" w14:textId="77777777" w:rsidR="009F3A53" w:rsidRDefault="009F3A53" w:rsidP="009F3A53">
      <w:r>
        <w:t>По его словам, это считается справедливым, поскольку при низких доходах доля расходов на жизненно необходимое для человека выше, чем у богатых. Соответственно, одинаковая ставка налога означает, что тяжесть налога больше для менее обеспеченных. В то же время прогрессивное налогообложение остается одной из наиболее дискуссионных тем: профсоюзы традиционно выступают за увеличение налоговых ставок для наиболее обеспеченных граждан, а представители работодателей - за их уменьшение.</w:t>
      </w:r>
    </w:p>
    <w:p w14:paraId="2A7AD300" w14:textId="77777777" w:rsidR="009F3A53" w:rsidRDefault="009F3A53" w:rsidP="009F3A53">
      <w:r>
        <w:t>Когда и где налог был самым высоким</w:t>
      </w:r>
    </w:p>
    <w:p w14:paraId="44FD71C7" w14:textId="77777777" w:rsidR="009F3A53" w:rsidRDefault="009F3A53" w:rsidP="009F3A53">
      <w:r>
        <w:t>Максимальные ставки подоходного налога наблюдались в развитых странах в 1950-1960-е годы. В США они превышали 90%. "Это можно связать с активным профсоюзным движением в капиталистических странах в первые послевоенные десятилетия, с необходимостью укреплять социальные гарантии трудящимся в условиях экономического соревнования с социалистическим странами", - объясняет Александр Золотов.</w:t>
      </w:r>
    </w:p>
    <w:p w14:paraId="4A02C3C6" w14:textId="77777777" w:rsidR="009F3A53" w:rsidRDefault="009F3A53" w:rsidP="009F3A53">
      <w:r>
        <w:t>Начиная с конца 1960-х годов темпы экономического роста в СССР и союзных ему странах стали замедляться. Сокращался охват профсоюзами работников капиталистических стран, позиции крупного капитала существенно усилились, что проявилось и в налоговой политике.</w:t>
      </w:r>
    </w:p>
    <w:p w14:paraId="671D4CA8" w14:textId="77777777" w:rsidR="009F3A53" w:rsidRDefault="009F3A53" w:rsidP="009F3A53">
      <w:r>
        <w:t>"Экономический курс в интересах финансового капитала США, получивший название "рейганомика", включал снижение уровня налогов на доходы богатых: верхняя ставка упала к 1987 году до 28%. В наши дни, несмотря на некоторое увеличение верхних ставок подоходного налога в развитых странах, их величина остается ниже рекордных значений XX века", - констатирует экономист.</w:t>
      </w:r>
    </w:p>
    <w:p w14:paraId="6A12BF0B" w14:textId="77777777" w:rsidR="009F3A53" w:rsidRDefault="009F3A53" w:rsidP="009F3A53">
      <w:r>
        <w:t>От чего зависит ставка налога</w:t>
      </w:r>
    </w:p>
    <w:p w14:paraId="6C37E60E" w14:textId="77777777" w:rsidR="009F3A53" w:rsidRDefault="009F3A53" w:rsidP="009F3A53">
      <w:r>
        <w:t>По словам экспертов, разнообразие ставок налогов на доходы, действующих в разных странах, определяется, прежде всего, разнообразием экономических обстоятельств, которые связаны с развитием этих государств.</w:t>
      </w:r>
    </w:p>
    <w:p w14:paraId="378197DB" w14:textId="77777777" w:rsidR="009F3A53" w:rsidRDefault="009F3A53" w:rsidP="009F3A53">
      <w:r>
        <w:t xml:space="preserve">"Можно проследить следующую зависимость: страны, в которых государство видит в собственных гражданах основной источник пополнения бюджета, - максимальные ставки налога на доходы выше. При этом население должно быть достаточно многочисленным. И, напротив, если государство получает необходимые доходы в качестве ренты на природные ресурсы при их экспорте, ставки налогов для граждан, как правило, низкие или отсутствуют", - заявил ТАСС руководитель практики международного налогообложения и налогообложения частных клиентов юрфирмы Orlova\Ermolenko Дмитрий Парамонов. Примерами первых стран являются развитые экономики стран Европы и Америки, где ставка на доходы частных лиц достигает 45% </w:t>
      </w:r>
      <w:r>
        <w:lastRenderedPageBreak/>
        <w:t>(Франция, Италия, Великобритания, Германия, Испания, США). "Основа экономик этих государств - производство товаров для внутреннего рынка и на экспорт, обширная доля трудящегося населения и малого бизнеса", - отмечает эксперт.</w:t>
      </w:r>
    </w:p>
    <w:p w14:paraId="01AB6E46" w14:textId="77777777" w:rsidR="009F3A53" w:rsidRDefault="009F3A53" w:rsidP="009F3A53">
      <w:r>
        <w:t>К государствам второго типа относятся малонаселенные, но богатые ресурсами страны Персидского залива (Саудовская Аравия, Бахрейн, ОАЭ, некоторые штаты США), а также некоторые малые государства в Европе, богатство которых складывается из привлечения капиталов (например, Монако). "В перечисленных примерах личное налогообложение (за редким исключением деятельности предпринимателей) отсутствует", - комментирует Дмитрий Парамонов.</w:t>
      </w:r>
    </w:p>
    <w:p w14:paraId="28B2325F" w14:textId="77777777" w:rsidR="009F3A53" w:rsidRDefault="009F3A53" w:rsidP="009F3A53">
      <w:r>
        <w:t>В странах, в которых доля ренты от продажи природных ресурсов достаточно велика, но не подавляющая, личное налогообложение, как правило, умеренное. К таким государствам относятся Россия , Норвегия и Сингапур.</w:t>
      </w:r>
    </w:p>
    <w:p w14:paraId="5743302B" w14:textId="77777777" w:rsidR="009F3A53" w:rsidRDefault="009F3A53" w:rsidP="009F3A53">
      <w:r>
        <w:t>Прогрессивная шкала, уровень расслоения и экономический рост</w:t>
      </w:r>
    </w:p>
    <w:p w14:paraId="479BC14E" w14:textId="77777777" w:rsidR="009F3A53" w:rsidRDefault="009F3A53" w:rsidP="009F3A53">
      <w:r>
        <w:t>Прогрессивное налогообложение позволяет сократить разницу в доходах между наиболее и наименее обеспеченными гражданами. "Это происходит не только потому, что у богатых выше доля дохода, изымаемого в виде налога. Средства, поступившие в госбюджет, частично перераспределяются в пользу менее обеспеченных граждан в виде социальных пособий, что увеличивает их доходы", - говорит Александр Золотов. Так, например, в Финляндии при не самой высокой верхней ставке подоходного налога (31,7%) благодаря активной социальной политике коэффициент Джини (показывает степень неравномерности распределения доходов среди населения) составлял в 2024 году 0,273, тогда как в США, где ставка выше, - 0,49 (чем ближе этот коэффициент к 0, тем меньше уровень социального неравенства). В бедных странах (например, Намибии и Ботсване) этот коэффициент достигает значения 0,5 и выше.</w:t>
      </w:r>
    </w:p>
    <w:p w14:paraId="3D53A574" w14:textId="77777777" w:rsidR="009F3A53" w:rsidRDefault="009F3A53" w:rsidP="009F3A53">
      <w:r>
        <w:t>"Встречается представление, что неравенство по доходам способствует экономическому росту, так как богатые могут часть своего дохода инвестировать в производство, - отмечает ученый. - Но контраргументы, пожалуй, убедительнее: высокий уровень социального неравенства угрожает политической стабильности, без которой не может быть устойчивого прогресса экономики. В подобной ситуации появляются барьеры для социальной мобильности, отсекающие талантливых людей из низов от высокопроизводительных рабочих мест".</w:t>
      </w:r>
    </w:p>
    <w:p w14:paraId="4CFF1DFE" w14:textId="77777777" w:rsidR="009F3A53" w:rsidRDefault="009F3A53" w:rsidP="009F3A53">
      <w:r>
        <w:t>Алекандр Золотов также напоминает, что "экономическое чудо" в Японии и Южной Корее совершалось при сравнительно низком уровне неравенства по доходам.</w:t>
      </w:r>
    </w:p>
    <w:p w14:paraId="722E84B8" w14:textId="77777777" w:rsidR="009F3A53" w:rsidRDefault="009F3A53" w:rsidP="009F3A53">
      <w:r>
        <w:t>Риски потери крупных налогоплательщиков</w:t>
      </w:r>
    </w:p>
    <w:p w14:paraId="7DA672D0" w14:textId="77777777" w:rsidR="009F3A53" w:rsidRDefault="009F3A53" w:rsidP="009F3A53">
      <w:r>
        <w:t>Примечательно, что "игра" с налоговыми ставками является в современных реалиях способом борьбы стран за капитал крупных налогоплательщиков - некоторые страны устанавливают особые налоговые режимы для состоятельных лиц. "Доходы богатейших семей, полученные за пределами стран проживания, долгое время либо не подлежат налогообложению в принципе (Кипр, Израиль), либо облагаются относительно незначительным фиксированным (паушальным) налогом (Италия, Швейцария), при этом богатая и комфортная инфраструктура таких стран достаточно привлекательна", - рассказывает Дмитрий Парамонов.</w:t>
      </w:r>
    </w:p>
    <w:p w14:paraId="758F8C05" w14:textId="77777777" w:rsidR="009F3A53" w:rsidRDefault="009F3A53" w:rsidP="009F3A53">
      <w:r>
        <w:lastRenderedPageBreak/>
        <w:t>Отсутствие налога на личные доходы обеспечивает таким странам массовый переезд состоятельных лиц. Например, из отменившей льготы Великобритании сейчас наблюдается массовый исход богатейших налогоплательщиков в Италию, на Кипр, в Швейцарию и особенно в ОАЭ.</w:t>
      </w:r>
    </w:p>
    <w:p w14:paraId="1EFBA2C4" w14:textId="77777777" w:rsidR="009F3A53" w:rsidRDefault="009F3A53" w:rsidP="009F3A53">
      <w:r>
        <w:t>"Популистская и непродуманная попытка отменить льготы для богатых обернулась не только исчезновением потенциальной налоговой базы в принципе, но и физическим исходом семей и их капиталов из экономики", - отмечает эксперт.</w:t>
      </w:r>
    </w:p>
    <w:p w14:paraId="369FF1ED" w14:textId="77777777" w:rsidR="009F3A53" w:rsidRDefault="009F3A53" w:rsidP="009F3A53">
      <w:r>
        <w:t>Насколько оправданна российская система</w:t>
      </w:r>
    </w:p>
    <w:p w14:paraId="3110D7D5" w14:textId="77777777" w:rsidR="009F3A53" w:rsidRDefault="009F3A53" w:rsidP="009F3A53">
      <w:r>
        <w:t>В России с января 2001 года существовала плоская шкала подоходного налога - 13%. Ее введение мотивировалось задачей выведения доходов из тени. "Возможно, такой эффект имел место, но в долгосрочном плане необходимость прогрессивного налогообложения становилась все очевиднее, - полагает Александр Золотов. - Поэтому с 2021 года стала действовать прогрессивная (двухступенчатая шкала) налога, когда доходы свыше 5 млн рублей в год облагались по ставке 15%. Практика показала, что налоговые сборы с этой части доходов в 2023 году превысили уровень 2022 года". Сегодня, по словам экономиста, перед Россией стоит задача обеспечивать обороноспособность страны при безусловном выполнении государством социальных обязательств. Поэтому с 2025 года прогрессивная шкала включает уже пять ставок налога на доходы физических лиц: 13%, 15%, 18%, 20% и 22% (последняя используется для части дохода свыше 50 млн рублей).</w:t>
      </w:r>
    </w:p>
    <w:p w14:paraId="6E34CBD6" w14:textId="77777777" w:rsidR="009F3A53" w:rsidRDefault="009F3A53" w:rsidP="009F3A53">
      <w:r>
        <w:t>"Как видим, потенциал прогрессивного налогообложения используется все активнее, хотя диапазон ставок и уступает существующему в большинстве развитых стран", - заключает Александр Золотов.</w:t>
      </w:r>
    </w:p>
    <w:p w14:paraId="7A7CB930" w14:textId="77777777" w:rsidR="009F3A53" w:rsidRDefault="009F3A53" w:rsidP="009F3A53">
      <w:r>
        <w:t>Евлалия Самедова</w:t>
      </w:r>
    </w:p>
    <w:p w14:paraId="648D4E41" w14:textId="1DD96E96" w:rsidR="009F3A53" w:rsidRPr="00A35A76" w:rsidRDefault="009F3A53" w:rsidP="009F3A53">
      <w:r>
        <w:t>https://tass.ru/ekonomika/25792219</w:t>
      </w:r>
    </w:p>
    <w:p w14:paraId="76FDD789" w14:textId="1F044E5C" w:rsidR="0051485F" w:rsidRDefault="0051485F" w:rsidP="0051485F">
      <w:pPr>
        <w:pStyle w:val="2"/>
      </w:pPr>
      <w:bookmarkStart w:id="160" w:name="_Toc215641665"/>
      <w:bookmarkEnd w:id="156"/>
      <w:r>
        <w:t>РБК, 02.12.2025, Эксперты активно обсуждают будущее платформенной экономики в России</w:t>
      </w:r>
      <w:bookmarkEnd w:id="160"/>
    </w:p>
    <w:p w14:paraId="0342A48D" w14:textId="77777777" w:rsidR="0051485F" w:rsidRDefault="0051485F" w:rsidP="001E6006">
      <w:pPr>
        <w:pStyle w:val="3"/>
      </w:pPr>
      <w:bookmarkStart w:id="161" w:name="_Toc215641666"/>
      <w:r>
        <w:t>В России начинается качественно новый этап развития платформенной экономики. Принятый Федеральный закон №289-ФЗ, который вступит в силу в октябре 2026 года, впервые формирует единую нормативную базу для взаимодействия цифровых платформ, бизнеса и исполнителей. Закон закрепляет основные понятия, вводит государственный реестр платформ и устанавливает прозрачные правила работы на этом рынке. По словам экспертов, это событие может существенно изменить рынок труда, а также структуру занятости в компаниях.</w:t>
      </w:r>
      <w:bookmarkEnd w:id="161"/>
    </w:p>
    <w:p w14:paraId="2EAF596A" w14:textId="6E9B7170" w:rsidR="0051485F" w:rsidRDefault="0051485F" w:rsidP="0051485F">
      <w:r>
        <w:t xml:space="preserve">Политический импульс этому направлению был задан на международных форумах. На ПМЭФ-2025 президент Путин заявил, что Россия имеет собственные успешные цифровые платформы и важно </w:t>
      </w:r>
      <w:r w:rsidR="00436D96">
        <w:t>«</w:t>
      </w:r>
      <w:r>
        <w:t>создавать условия, при которых российские цифровые платформы будут развиваться и конкурировать с международными гигантами</w:t>
      </w:r>
      <w:r w:rsidR="00436D96">
        <w:t>»</w:t>
      </w:r>
    </w:p>
    <w:p w14:paraId="18060716" w14:textId="6D6FB85A" w:rsidR="0051485F" w:rsidRDefault="0051485F" w:rsidP="0051485F">
      <w:r>
        <w:t xml:space="preserve">Премьер-министр Михаил Мишустин также подчеркивает необходимость скорейшего принятия закона и создания прозрачного правового поля для платформенной экономики. Он заявил, что рост электронной коммерции, маркетплейсов и цифровых сервисов </w:t>
      </w:r>
      <w:r>
        <w:lastRenderedPageBreak/>
        <w:t xml:space="preserve">требует </w:t>
      </w:r>
      <w:r w:rsidR="00436D96">
        <w:t>«</w:t>
      </w:r>
      <w:r>
        <w:t>прозрачной и эффективной нормативной базы</w:t>
      </w:r>
      <w:r w:rsidR="00436D96">
        <w:t>»</w:t>
      </w:r>
      <w:r>
        <w:t>, чтобы защитить интересы как пользователей, так и предпринимателей.</w:t>
      </w:r>
    </w:p>
    <w:p w14:paraId="3A4A9DBA" w14:textId="13773C0F" w:rsidR="0051485F" w:rsidRDefault="0051485F" w:rsidP="0051485F">
      <w:r>
        <w:t xml:space="preserve">Эксперты отмечают, что новый правовой статус платформенной занятости может существенно изменить рынок труда и структуру занятости в компаниях. HR-специалист Милла Пиотровская считает, что организации столкнутся с необходимостью перестройки графиков и регламентов, чтобы учитывать гибкую временную занятость и возможность привлекать временные команды под конкретные задачи: </w:t>
      </w:r>
      <w:r w:rsidR="00436D96">
        <w:t>«</w:t>
      </w:r>
      <w:r>
        <w:t>Организации будут вынуждены перестраивать графики, процессы и регламенты с учетом появления гибкой временной занятости</w:t>
      </w:r>
      <w:r w:rsidR="00436D96">
        <w:t>»</w:t>
      </w:r>
      <w:r>
        <w:t>.</w:t>
      </w:r>
    </w:p>
    <w:p w14:paraId="5B91AE07" w14:textId="702D092D" w:rsidR="0051485F" w:rsidRDefault="0051485F" w:rsidP="0051485F">
      <w:r>
        <w:t xml:space="preserve">При этом, по словам Пиотровской, управление временными сотрудниками будет требовать большей гибкости: </w:t>
      </w:r>
      <w:r w:rsidR="00436D96">
        <w:t>«</w:t>
      </w:r>
      <w:r>
        <w:t>Руководители будут вынуждены больше использовать эмоциональный интеллект и современные подходы к управлению, поскольку традиционные инструменты контроля на временных исполнителей действуют слабее</w:t>
      </w:r>
      <w:r w:rsidR="00436D96">
        <w:t>»</w:t>
      </w:r>
      <w:r>
        <w:t>.</w:t>
      </w:r>
    </w:p>
    <w:p w14:paraId="7ECE2AFD" w14:textId="77777777" w:rsidR="0051485F" w:rsidRDefault="0051485F" w:rsidP="0051485F">
      <w:r>
        <w:t>Вместе с тем для сотрудников это открывает новые возможности: совмещать подработку с основным трудом, менять профессиональные роли, быстро закрывать жизненные потребности в доходе. Однако переход на гибкую занятость может давать ощущение нестабильности, что особенно важно учитывать компаниям при формировании корпоративных практик.</w:t>
      </w:r>
    </w:p>
    <w:p w14:paraId="4654340E" w14:textId="12D2DD97" w:rsidR="0051485F" w:rsidRDefault="0051485F" w:rsidP="0051485F">
      <w:r>
        <w:t xml:space="preserve">Хедхантер и карьерный консультант Ильгиз Валинуров обращает внимание на то, что сама по себе платформенная экономика давно существует, но только сейчас государство формирует четкие правила работы: </w:t>
      </w:r>
      <w:r w:rsidR="00436D96">
        <w:t>«</w:t>
      </w:r>
      <w:r>
        <w:t>На уровне закона решили навести порядок и прописать понятные правила игры. Это сделает рынок прозрачнее, но не станет шоком - фактически подтверждает то, что уже давно сложилось</w:t>
      </w:r>
      <w:r w:rsidR="00436D96">
        <w:t>»</w:t>
      </w:r>
      <w:r>
        <w:t>, - отмечает эксперт.</w:t>
      </w:r>
    </w:p>
    <w:p w14:paraId="275DD893" w14:textId="01B199E5" w:rsidR="0051485F" w:rsidRDefault="0051485F" w:rsidP="0051485F">
      <w:r>
        <w:t xml:space="preserve">Инвестиционный ментор Максим Печеник поддерживает эту точку зрения, подчеркивая, что регулирование станет стимулом для легализации подработок: </w:t>
      </w:r>
      <w:r w:rsidR="00436D96">
        <w:t>«</w:t>
      </w:r>
      <w:r>
        <w:t>Для граждан это быстрые выплаты, легальная возможность заработка и гибкий график. Особенно для молодежи, пенсионеров, женщин в декрете и тех, кто может работать 4-6 часов в неделю</w:t>
      </w:r>
      <w:r w:rsidR="00436D96">
        <w:t>»</w:t>
      </w:r>
      <w:r>
        <w:t>.</w:t>
      </w:r>
    </w:p>
    <w:p w14:paraId="564A50EC" w14:textId="7927945D" w:rsidR="0051485F" w:rsidRDefault="0051485F" w:rsidP="0051485F">
      <w:r>
        <w:t xml:space="preserve">По его словам, для бизнеса платформенная модель даст возможность снижать кадровые издержки, быстро покрывать пики нагрузки и привлекать временных исполнителей без увеличения постоянного фонда оплаты труда. Однако, как отмечает эксперт, у платформенной модели есть и обратная сторона: конкуренция может повышаться, а доходы - становиться менее стабильными. Тем не менее он считает, что в целом рынок труда станет </w:t>
      </w:r>
      <w:r w:rsidR="00436D96">
        <w:t>«</w:t>
      </w:r>
      <w:r>
        <w:t>более гибким, технологичным и адаптивным</w:t>
      </w:r>
      <w:r w:rsidR="00436D96">
        <w:t>»</w:t>
      </w:r>
      <w:r>
        <w:t>.</w:t>
      </w:r>
    </w:p>
    <w:p w14:paraId="7C0F5F8C" w14:textId="77777777" w:rsidR="0051485F" w:rsidRDefault="0051485F" w:rsidP="0051485F">
      <w:r>
        <w:t>По оценкам специалистов, уже сегодня вклад цифровых платформ значителен: сегмент платформенной экономики составляет порядка 5% ВВП России, и эксперты ожидают его дальнейшего роста.</w:t>
      </w:r>
    </w:p>
    <w:p w14:paraId="74D17AB0" w14:textId="77777777" w:rsidR="0051485F" w:rsidRDefault="0051485F" w:rsidP="0051485F">
      <w:r>
        <w:t>Кроме того, по прогнозу Минтруд Российской Федерации, к 2030 году через цифровые платформы могут быть заняты до 15-20 миллионов человек, что может составить примерно четверть трудоспособного населения страны.</w:t>
      </w:r>
    </w:p>
    <w:p w14:paraId="235CA375" w14:textId="77777777" w:rsidR="0051485F" w:rsidRDefault="0051485F" w:rsidP="0051485F">
      <w:r>
        <w:t>Это означает, что платформенная занятость - от эпизодической подработки до регулярных временных задач - может стать существенным новым сегментом рынка труда.</w:t>
      </w:r>
    </w:p>
    <w:p w14:paraId="33F77A2C" w14:textId="0FBA7553" w:rsidR="0051485F" w:rsidRDefault="00436D96" w:rsidP="0051485F">
      <w:r>
        <w:lastRenderedPageBreak/>
        <w:t>«</w:t>
      </w:r>
      <w:r w:rsidR="0051485F">
        <w:t>На мой взгляд, цифровые платформы уже стали неотъемлемой частью российской экономики и открывают возможность легальной подработки для активных граждан всех возрастов. По оценкам НИУ ВШЭ, в 2024 году уровень занятости на платформах достиг 16% среди россиян в возрасте от 18 до 72 лет, и при этом примерно 78% пользователей используют платформы именно для эпизодических подработок. Самозанятость в таком формате, как правило, не создает конфликта интересов с основным местом работы, позволяет получать доход в периодах между наймами и обеспечивает простое оформление с прозрачным налогообложением. Главное же - платформы направляют к исполнителю устойчивый поток заказчиков, что делает такую занятость удобной и доступной</w:t>
      </w:r>
      <w:r>
        <w:t>»</w:t>
      </w:r>
      <w:r w:rsidR="0051485F">
        <w:t xml:space="preserve"> - отмечает эксперт в сфере управления личными и корпоративными финансами Андрей Франк.</w:t>
      </w:r>
    </w:p>
    <w:p w14:paraId="3816CC71" w14:textId="3E868FA6" w:rsidR="0051485F" w:rsidRDefault="0051485F" w:rsidP="0051485F">
      <w:r>
        <w:t xml:space="preserve">Среди ключевых ограничений развития платформенной экономики эксперты называют высокую стоимость технологических решений. Инвестор Андрей Заворин подчеркивает, что сегодня лишь крупнейшие корпорации способны инвестировать в такие сервисы на системном уровне: </w:t>
      </w:r>
      <w:r w:rsidR="00436D96">
        <w:t>«</w:t>
      </w:r>
      <w:r>
        <w:t>Подобные вложения могут позволить себе только компании масштаба Сбербанка, РЖД, Авито, Яндекса или Почты России. Для них это не просто инновации - это возможность решать кадровые задачи и снижать кадровый голод</w:t>
      </w:r>
      <w:r w:rsidR="00436D96">
        <w:t>»</w:t>
      </w:r>
      <w:r>
        <w:t>.</w:t>
      </w:r>
    </w:p>
    <w:p w14:paraId="5DADD873" w14:textId="77777777" w:rsidR="0051485F" w:rsidRDefault="0051485F" w:rsidP="0051485F">
      <w:r>
        <w:t>По словам Заворина, платформенная модель станет в будущем важным каналом привлечения новых сотрудников, наращивания лояльности и бренда работодателя.</w:t>
      </w:r>
    </w:p>
    <w:p w14:paraId="7155A5F7" w14:textId="6845FACC" w:rsidR="0051485F" w:rsidRDefault="0051485F" w:rsidP="0051485F">
      <w:r>
        <w:t xml:space="preserve">Одним из наиболее показательных примеров внедрения платформенной модели сегодня стала Почта России. Компания запустила сервис </w:t>
      </w:r>
      <w:r w:rsidR="00436D96">
        <w:t>«</w:t>
      </w:r>
      <w:r>
        <w:t>Почта.Работа</w:t>
      </w:r>
      <w:r w:rsidR="00436D96">
        <w:t>»</w:t>
      </w:r>
      <w:r>
        <w:t>, который уже интегрирован в официальное мобильное приложение. Он позволяет гражданам оперативно подключаться к выполнению краткосрочных задач в почтовых отделениях и сортировочных центрах. Гибкий выбор смен, ускоренная регистрация и выплаты в течение суток делают этот сервис примером того, как государственная корпорация может адаптироваться к новой модели рынка труда. При этом платформа помогает Почте России оперативно распределять нагрузку и закрывать потребности во временном персонале, что особенно важно для логистической инфраструктуры такого масштаба.</w:t>
      </w:r>
    </w:p>
    <w:p w14:paraId="7DCCEE09" w14:textId="77777777" w:rsidR="0051485F" w:rsidRDefault="0051485F" w:rsidP="0051485F">
      <w:r>
        <w:t>Таким образом, платформенная экономика формируется как новый, гибкий и технологичный сектор, влияющий сразу на несколько уровней - от трансформации кадровых моделей в корпорациях до расширения возможностей заработка для миллионов людей. И как подчеркивают эксперты, именно сочетание регулирования, инвестиций и опыта крупных компаний определит, насколько успешно Россия сможет встроить эту модель в свою экономику.</w:t>
      </w:r>
    </w:p>
    <w:p w14:paraId="048C68DE" w14:textId="1839F600" w:rsidR="005F0674" w:rsidRDefault="0051485F" w:rsidP="0051485F">
      <w:hyperlink r:id="rId44" w:history="1">
        <w:r w:rsidRPr="00383194">
          <w:rPr>
            <w:rStyle w:val="a3"/>
          </w:rPr>
          <w:t>https://companies.rbc.ru/news/TJ9mmA8N0V/ekspertyi-aktivno-obsuzhdayut-buduschee-platformennoj-ekonomiki-v-rossii/</w:t>
        </w:r>
      </w:hyperlink>
    </w:p>
    <w:p w14:paraId="3D93EC6F" w14:textId="77777777" w:rsidR="0051485F" w:rsidRPr="00A35A76" w:rsidRDefault="0051485F" w:rsidP="0051485F"/>
    <w:p w14:paraId="1648AE75" w14:textId="77777777" w:rsidR="00111D7C" w:rsidRPr="00A35A76" w:rsidRDefault="00111D7C" w:rsidP="00111D7C">
      <w:pPr>
        <w:pStyle w:val="251"/>
      </w:pPr>
      <w:bookmarkStart w:id="162" w:name="_Toc99271712"/>
      <w:bookmarkStart w:id="163" w:name="_Toc99318658"/>
      <w:bookmarkStart w:id="164" w:name="_Toc165991078"/>
      <w:bookmarkStart w:id="165" w:name="_Toc215641667"/>
      <w:bookmarkEnd w:id="134"/>
      <w:bookmarkEnd w:id="135"/>
      <w:r w:rsidRPr="00A35A76">
        <w:lastRenderedPageBreak/>
        <w:t>НОВОСТИ ЗАРУБЕЖНЫХ ПЕНСИОННЫХ СИСТЕМ</w:t>
      </w:r>
      <w:bookmarkEnd w:id="162"/>
      <w:bookmarkEnd w:id="163"/>
      <w:bookmarkEnd w:id="164"/>
      <w:bookmarkEnd w:id="165"/>
    </w:p>
    <w:p w14:paraId="7D59896E" w14:textId="77777777" w:rsidR="00111D7C" w:rsidRDefault="00111D7C" w:rsidP="00111D7C">
      <w:pPr>
        <w:pStyle w:val="10"/>
      </w:pPr>
      <w:bookmarkStart w:id="166" w:name="_Toc99271713"/>
      <w:bookmarkStart w:id="167" w:name="_Toc99318659"/>
      <w:bookmarkStart w:id="168" w:name="_Toc165991079"/>
      <w:bookmarkStart w:id="169" w:name="_Toc215641668"/>
      <w:r w:rsidRPr="00A35A76">
        <w:t>Новости пенсионной отрасли стран ближнего зарубежья</w:t>
      </w:r>
      <w:bookmarkEnd w:id="166"/>
      <w:bookmarkEnd w:id="167"/>
      <w:bookmarkEnd w:id="168"/>
      <w:bookmarkEnd w:id="169"/>
    </w:p>
    <w:p w14:paraId="54DF5480" w14:textId="46E5868D" w:rsidR="001E7CDA" w:rsidRPr="001E7CDA" w:rsidRDefault="001E7CDA" w:rsidP="001E7CDA">
      <w:pPr>
        <w:pStyle w:val="2"/>
      </w:pPr>
      <w:bookmarkStart w:id="170" w:name="_Toc215641669"/>
      <w:r>
        <w:rPr>
          <w:lang w:val="en-US"/>
        </w:rPr>
        <w:t>Oxu</w:t>
      </w:r>
      <w:r w:rsidRPr="001E7CDA">
        <w:t>.</w:t>
      </w:r>
      <w:r>
        <w:rPr>
          <w:lang w:val="en-US"/>
        </w:rPr>
        <w:t>az</w:t>
      </w:r>
      <w:r w:rsidRPr="001E7CDA">
        <w:t>, 02.12.2025, В Азербайджане разрабатывается закон о негосударственных пенсионных фондах</w:t>
      </w:r>
      <w:bookmarkEnd w:id="170"/>
    </w:p>
    <w:p w14:paraId="31504B75" w14:textId="1854C4E1" w:rsidR="001E7CDA" w:rsidRDefault="001E7CDA" w:rsidP="001E7CDA">
      <w:pPr>
        <w:pStyle w:val="3"/>
      </w:pPr>
      <w:bookmarkStart w:id="171" w:name="_Toc215641670"/>
      <w:r>
        <w:t>Законопроект о негосударственных пенсионных фондах разработан и в настоящее время обсуждается соответствующими структурами.</w:t>
      </w:r>
      <w:r w:rsidRPr="001E7CDA">
        <w:t xml:space="preserve"> </w:t>
      </w:r>
      <w:r>
        <w:t>Как сообщает Oxu.Az, об этом заявил министр труда и социальной защиты населения Азербайджана Анар Алиев во время сегодняшнего пленарного заседания парламента при обсуждении во втором чтении законопроектов "О бюджете Государственного фонда социальной защиты на 2026 год" и "О бюджете Фонда страхования от безработицы на 2026 год".</w:t>
      </w:r>
      <w:bookmarkEnd w:id="171"/>
    </w:p>
    <w:p w14:paraId="6A3C541B" w14:textId="391CB68B" w:rsidR="001E7CDA" w:rsidRDefault="001E7CDA" w:rsidP="001E7CDA">
      <w:r>
        <w:t>В Азербайджане разрабатывается закон о негосударственных пенсионных фондах</w:t>
      </w:r>
    </w:p>
    <w:p w14:paraId="2FF6C2B8" w14:textId="2773891F" w:rsidR="001E7CDA" w:rsidRDefault="001E7CDA" w:rsidP="001E7CDA">
      <w:r>
        <w:t>По его словам, в настоящий момент идет работа над определением источника финансирования для фонда. "Основной вопрос заключался в том, кто станет источником - работник или работодатель? Это мы определим в ходе работы. Работа по определению источника продолжается", - добавил министр.</w:t>
      </w:r>
    </w:p>
    <w:p w14:paraId="00D1C84B" w14:textId="6677B866" w:rsidR="001E7CDA" w:rsidRPr="001E7CDA" w:rsidRDefault="001E7CDA" w:rsidP="001E7CDA">
      <w:hyperlink r:id="rId45" w:history="1">
        <w:r w:rsidRPr="00A0213A">
          <w:rPr>
            <w:rStyle w:val="a3"/>
          </w:rPr>
          <w:t>https://oxu.az/ru/ekonomika/v-azerbajdzhane-razrabatyvaetsya-zakon-o-negosudarstvennyh-pensionnyh-fondah</w:t>
        </w:r>
      </w:hyperlink>
      <w:r w:rsidRPr="001E7CDA">
        <w:t xml:space="preserve"> </w:t>
      </w:r>
    </w:p>
    <w:p w14:paraId="173543C6" w14:textId="1651A1DA" w:rsidR="00341D1C" w:rsidRPr="00A35A76" w:rsidRDefault="00341D1C" w:rsidP="00341D1C">
      <w:pPr>
        <w:pStyle w:val="2"/>
      </w:pPr>
      <w:bookmarkStart w:id="172" w:name="_Toc215641671"/>
      <w:r w:rsidRPr="00A35A76">
        <w:t>Allinsurance.kz, 02.12.2025, Почему работающим казахстанцам так важно иметь пенсионные накопления</w:t>
      </w:r>
      <w:bookmarkEnd w:id="172"/>
    </w:p>
    <w:p w14:paraId="7175C11E" w14:textId="77777777" w:rsidR="00341D1C" w:rsidRPr="00A35A76" w:rsidRDefault="00341D1C" w:rsidP="001E6006">
      <w:pPr>
        <w:pStyle w:val="3"/>
      </w:pPr>
      <w:bookmarkStart w:id="173" w:name="_Toc215641672"/>
      <w:r w:rsidRPr="00A35A76">
        <w:t>Действующая модель пенсионного обеспечения ориентирована на личную ответственность каждого гражданина за свою будущую пенсию. К сожалению, не все это понимают.</w:t>
      </w:r>
      <w:bookmarkEnd w:id="173"/>
    </w:p>
    <w:p w14:paraId="4D7E92F6" w14:textId="77777777" w:rsidR="00341D1C" w:rsidRPr="00A35A76" w:rsidRDefault="00341D1C" w:rsidP="00341D1C">
      <w:r w:rsidRPr="00A35A76">
        <w:t>Исследование, проведённое осенью прошлого года Центром стратегических исследований, показало: 24,2% респондентов рассчитывают на то, что в старости будут жить за счёт пенсии, выделяемой из бюджета. Если сравнивать результаты этого исследования с итогами опросов 2021 года, можно отметить, как резко уменьшилась доля тех, кто рассчитывает на государственную пенсию: с 42,6% до 24,2%.</w:t>
      </w:r>
    </w:p>
    <w:p w14:paraId="0BD8B2F9" w14:textId="383559A5" w:rsidR="00341D1C" w:rsidRPr="00A35A76" w:rsidRDefault="00341D1C" w:rsidP="00341D1C">
      <w:r w:rsidRPr="00A35A76">
        <w:t xml:space="preserve">Наибольшая доля опрошенных — 38,7% — в 2024 году полагали, что основой их благосостояния после выхода на заслуженный отдых станут собственные накопления в Едином накопительном пенсионном фонде (ЕНПФ). Это самый популярный ответ. Ещё 17,2% рассчитывали, что пенсионное обеспечение у них будет за счёт иных сбережений. Чуть более десятой части респондентов были уверены, что в старости их будет </w:t>
      </w:r>
      <w:r w:rsidR="00436D96">
        <w:t>«</w:t>
      </w:r>
      <w:r w:rsidRPr="00A35A76">
        <w:t>кормить</w:t>
      </w:r>
      <w:r w:rsidR="00436D96">
        <w:t>»</w:t>
      </w:r>
      <w:r w:rsidRPr="00A35A76">
        <w:t xml:space="preserve"> собственный бизнес, а менее 5% рассчитывали на поддержку семьи. При этом респонденты практически не надеялись на страховые выплаты: такой ответ дали всего 3,2%.</w:t>
      </w:r>
    </w:p>
    <w:p w14:paraId="1356B880" w14:textId="77777777" w:rsidR="00341D1C" w:rsidRPr="00A35A76" w:rsidRDefault="00341D1C" w:rsidP="00341D1C">
      <w:r w:rsidRPr="00A35A76">
        <w:lastRenderedPageBreak/>
        <w:t>Всего в опросах приняли участие около 3 тыс. человек из всех регионов страны.</w:t>
      </w:r>
    </w:p>
    <w:p w14:paraId="00F0C944" w14:textId="77777777" w:rsidR="00341D1C" w:rsidRPr="00A35A76" w:rsidRDefault="00341D1C" w:rsidP="00341D1C">
      <w:r w:rsidRPr="00A35A76">
        <w:t>В целом эти данные позволяют сделать вывод: в стране растёт уровень финансовой грамотности населения в сфере пенсионного обеспечения. Становится больше тех, кто осознаёт, что на достойную пенсию они смогут рассчитывать, только если будут регулярно откладывать для этого деньги на пенсионный счёт. Ведь именно регулярные взносы позволяют создавать собственную финансовую подушку безопасности к пожилому возрасту.</w:t>
      </w:r>
    </w:p>
    <w:p w14:paraId="3065E31C" w14:textId="77777777" w:rsidR="00341D1C" w:rsidRPr="00A35A76" w:rsidRDefault="00341D1C" w:rsidP="00341D1C">
      <w:r w:rsidRPr="00A35A76">
        <w:t>Последние несколько лет в СМИ более активно проводится информационная кампания для разъяснения сути пенсионной системы. Главная цель — донести до работающих казахстанцев информацию о том, что при отсутствии стажа участия в пенсионной системе при наступлении пенсионного возраста они смогут рассчитывать только на минимальный уровень базовой пенсии. В 2025 году он составляет всего 32,4 тыс. тг в месяц. Этого крайне мало сейчас, и так же мало будет через 10–20 лет. Скажем прямо: на эти деньги невозможно будет даже просто купить продукты, не говоря уже об остальных тратах. На достойный уровень пенсионного обеспечения можно рассчитывать только при регулярных и полноценных пенсионных отчислениях.</w:t>
      </w:r>
    </w:p>
    <w:p w14:paraId="4FC685DC" w14:textId="77777777" w:rsidR="00341D1C" w:rsidRPr="00A35A76" w:rsidRDefault="00341D1C" w:rsidP="00341D1C">
      <w:r w:rsidRPr="00A35A76">
        <w:t>Самая большая часть пенсии, которую в настоящее время получают казахстанские пенсионеры, работавшие ещё в советское время, называется солидарной. И на неё могут рассчитывать только те, кто имеет стаж не менее полугода до 1 января 1998-го. То есть это люди, которым сейчас минимум 45 лет, имеющие подтверждённый полугодовой стаж на тот период. И даже в таком случае расчёт солидарной пенсии будет учитывать множество факторов: стаж работы до 1998 года, уровень заработной платы и т. д. Все, кто младше, могут забыть о солидарной пенсии.</w:t>
      </w:r>
    </w:p>
    <w:p w14:paraId="0E0A225A" w14:textId="77777777" w:rsidR="00341D1C" w:rsidRPr="00A35A76" w:rsidRDefault="00341D1C" w:rsidP="00341D1C">
      <w:r w:rsidRPr="00A35A76">
        <w:t>Согласно существующей системе, основой финансового благосостояния в пожилом возрасте большей части работающего в настоящее время населения станут накопленные пенсионные деньги. Поэтому так важно знать, что собственный пенсионный счёт в ЕНПФ регулярно пополняется взносами. В этом случае регулярные взносы — не просто вычеты из зарплаты, а личная инвестиция в будущее. Хорошо, если об этом заботится работодатель и каждый месяц перечисляет обязательные или обязательные профессиональные пенсионные взносы. Но если человек не является наёмным сотрудником, а относится к группе неформально занятых, то позаботиться о своих пенсионных накоплениях он должен самостоятельно, посредством перечисления обязательных (ОПВ) или добровольных пенсионных взносов (ДПВ) на свой счёт в ЕНПФ. Судя по данным Бюро национальной статистики (БНС) АСПиР РК, таких людей, находящихся в зоне такого потенциального пенсионного риска, в Казахстане много. Предлагаем рассмотреть в цифрах.</w:t>
      </w:r>
    </w:p>
    <w:p w14:paraId="35D49530" w14:textId="77777777" w:rsidR="00341D1C" w:rsidRPr="00A35A76" w:rsidRDefault="00341D1C" w:rsidP="00341D1C">
      <w:r w:rsidRPr="00A35A76">
        <w:t>Согласно данным БНС за прошлый год, из общей численности занятого населения (9,2 млн человек) чуть более 7 млн человек приходилось на наёмных работников. Из них лишь 6,6 млн человек (94,5%) делали хотя бы один раз отчисления в пенсионный фонд в 2024 году. То есть минимум у 387 тыс. наёмных работников пенсионных взносов в прошлом году по разным причинам не было. Кроме того, в Казахстане зарегистрированы около 2,2 млн самозанятых. Данные БНС не позволяют оценить, сколько из них самостоятельно перечисляют деньги на свои счета в пенсионном фонде.</w:t>
      </w:r>
    </w:p>
    <w:p w14:paraId="376C18A5" w14:textId="77777777" w:rsidR="00341D1C" w:rsidRPr="00A35A76" w:rsidRDefault="00341D1C" w:rsidP="00341D1C">
      <w:r w:rsidRPr="00A35A76">
        <w:t xml:space="preserve">В то же время информация БНС даёт понимание, какова доля работающего населения, имеющего неформальную занятость. В прошлом году на них приходилось 1,1 млн из 9,2 </w:t>
      </w:r>
      <w:r w:rsidRPr="00A35A76">
        <w:lastRenderedPageBreak/>
        <w:t>млн занятого населения, или 12%. То есть 12 из 100 работающих казахстанцев либо получали зарплату в конверте, работая вне рамок трудового законодательства, либо сами производили товары или услуги, но не платили налоги, обязательные социальные отчисления, пенсионные взносы.</w:t>
      </w:r>
    </w:p>
    <w:p w14:paraId="48FA5359" w14:textId="77777777" w:rsidR="00341D1C" w:rsidRPr="00A35A76" w:rsidRDefault="00341D1C" w:rsidP="00341D1C">
      <w:r w:rsidRPr="00A35A76">
        <w:t>Две эти категории — наёмные работники, не делающие регулярные пенсионные отчисления, и неформально занятые казахстанцы — та прослойка населения, которая потенциально не платит пенсионные взносы или делает их нерегулярно. Суммарно они составляют около 1,5 млн человек. Официальная статистика не позволяет отследить, копят ли они на свою пенсию. Однако не исключаем и того, что часть этих казахстанцев перечисляют ДПВ или имеют какие-либо другие накопления.</w:t>
      </w:r>
    </w:p>
    <w:p w14:paraId="465C5C44" w14:textId="77777777" w:rsidR="00341D1C" w:rsidRPr="00A35A76" w:rsidRDefault="00341D1C" w:rsidP="00341D1C">
      <w:r w:rsidRPr="00A35A76">
        <w:t>Вот как эта информация соотносится с официальными данными с сайта ЕНПФ. Из всех 9,2 млн официально занятых активными вкладчиками пенсионных взносов в прошлом году были всего 7,2 млн человек. Разница — около 2 млн человек. Эти люди либо перечисляли пенсионные взносы от случая к случаю, либо не делали этого вовсе.</w:t>
      </w:r>
    </w:p>
    <w:p w14:paraId="604C7BDC" w14:textId="77777777" w:rsidR="00341D1C" w:rsidRPr="00A35A76" w:rsidRDefault="00341D1C" w:rsidP="00341D1C">
      <w:r w:rsidRPr="00A35A76">
        <w:t>Более 65% активных вкладчиков регулярно пополняли свои пенсионные счета (самостоятельно или благодаря работодателям). Всего 6–8 взносов в год делали 12,5% из числа активных участников накопительной пенсионной системы. Ещё 22,1% перечисляли деньги на свой пенсионный счёт в ЕНПФ 1–5 раз в год.</w:t>
      </w:r>
    </w:p>
    <w:p w14:paraId="71389AFC" w14:textId="77777777" w:rsidR="00341D1C" w:rsidRPr="00A35A76" w:rsidRDefault="00341D1C" w:rsidP="00341D1C">
      <w:r w:rsidRPr="00A35A76">
        <w:t>Систематизация данных ЕНПФ позволяет определить, какова численность казахстанцев, которые копят на старость не только через работодателя, но и самостоятельно перечисляя ДПВ. По состоянию на начало октября в общем количестве пенсионных счетов ДПВ пока немного: всего 460,1 тыс. из 12,7 млн. Однако если посмотреть на ситуацию в динамике, можно отметить: всего за несколько лет количество таких счетов выросло в 7,5 раза. Ещё в 2021 году их насчитывалось всего 61,6 тыс.</w:t>
      </w:r>
    </w:p>
    <w:p w14:paraId="239E9D40" w14:textId="77777777" w:rsidR="00341D1C" w:rsidRPr="00A35A76" w:rsidRDefault="00341D1C" w:rsidP="00341D1C">
      <w:r w:rsidRPr="00A35A76">
        <w:t>За эти годы значительно увеличились как ежегодный объём добровольных взносов, так и их общая накопленная сумма. Вот как это выглядит в цифрах. В 2021 году годовой объём ДПВ казахстанцев не превышал 800 млн тг. По итогам 2024-го этот показатель достиг уже 3,1 млрд тг. Общая сумма добровольных пенсионных накоплений за период с 2021-го до начала октября текущего года выросла с 1,7 млрд до 9,5 млрд тг. Эти данные свидетельствуют о том, что всё больше казахстанцев выбирают вариант самостоятельного накопления денег на пенсионном счёте.</w:t>
      </w:r>
    </w:p>
    <w:p w14:paraId="170362B7" w14:textId="77777777" w:rsidR="00341D1C" w:rsidRPr="00A35A76" w:rsidRDefault="00341D1C" w:rsidP="00341D1C">
      <w:r w:rsidRPr="00A35A76">
        <w:t>Неучастие в пенсионной системе несёт серьёзные долгосрочные риски. В первую очередь, человек лишает себя возможности формировать личный пенсионный капитал и получать инвестиционный доход, который существенно увеличивает будущую пенсию. В результате в пожилом возрасте он сможет рассчитывать только на минимальные государственные выплаты, которых недостаточно для достойного уровня жизни. Отсутствие накоплений повышает вероятность финансовой зависимости от семьи или государства, ограничивает доступ к пенсионному аннуитету и делает невозможным ранний выход на пенсию. Кроме того, отсутствие финансовой подушки увеличивает риск бедности в пожилом возрасте, особенно с учётом роста расходов на здоровье и снижения трудоспособности.</w:t>
      </w:r>
    </w:p>
    <w:p w14:paraId="2CDCD2B1" w14:textId="0AF40B35" w:rsidR="00341D1C" w:rsidRPr="00A35A76" w:rsidRDefault="00341D1C" w:rsidP="00341D1C">
      <w:hyperlink r:id="rId46" w:history="1">
        <w:r w:rsidRPr="00A35A76">
          <w:rPr>
            <w:rStyle w:val="a3"/>
          </w:rPr>
          <w:t>https://allinsurance.kz/articles/lichnyj-opyt-strakhovaniya/24667-pochemu-rabotayushchim-kazakhstantsam-tak-vazhno-imet-pensionnye-nakopleniya</w:t>
        </w:r>
      </w:hyperlink>
      <w:r w:rsidRPr="00A35A76">
        <w:t xml:space="preserve"> </w:t>
      </w:r>
    </w:p>
    <w:p w14:paraId="3C963742" w14:textId="0E0260B7" w:rsidR="000136AA" w:rsidRPr="00A35A76" w:rsidRDefault="000136AA" w:rsidP="000136AA">
      <w:pPr>
        <w:pStyle w:val="2"/>
      </w:pPr>
      <w:bookmarkStart w:id="174" w:name="_Toc215641673"/>
      <w:r w:rsidRPr="00A35A76">
        <w:lastRenderedPageBreak/>
        <w:t>LS, 01.12.2025, Пенсионными деньгами предлагают закрывать долги по автолизингу</w:t>
      </w:r>
      <w:bookmarkEnd w:id="174"/>
    </w:p>
    <w:p w14:paraId="5605C4B5" w14:textId="3D00A3BE" w:rsidR="000136AA" w:rsidRPr="00A35A76" w:rsidRDefault="000136AA" w:rsidP="001E6006">
      <w:pPr>
        <w:pStyle w:val="3"/>
      </w:pPr>
      <w:bookmarkStart w:id="175" w:name="_Toc215641674"/>
      <w:r w:rsidRPr="00A35A76">
        <w:t>Использовать пенсионные деньги на погашение долга по автолизингу предлагает мажилисмен Олжас Куспеков, передает LS. По словам депутата, максимальный порог автолизинга для граждан будет установлен на уровне не выше 15%. Куспеков подчеркнул, что решение о снижении ставки пришло после серии рабочих консультаций с правительством, банками и лизинговыми компаниями.</w:t>
      </w:r>
      <w:bookmarkEnd w:id="175"/>
    </w:p>
    <w:p w14:paraId="36582C9F" w14:textId="77777777" w:rsidR="000136AA" w:rsidRPr="00A35A76" w:rsidRDefault="000136AA" w:rsidP="000136AA">
      <w:r w:rsidRPr="00A35A76">
        <w:t>Кроме того, для дальнейшего расширения доступности автолизинга он предложил ввести возможность использования части избыточных пенсионных накоплений для погашения остатка долга по кредиту.</w:t>
      </w:r>
    </w:p>
    <w:p w14:paraId="6FB49392" w14:textId="63CC0080" w:rsidR="000136AA" w:rsidRPr="00A35A76" w:rsidRDefault="00436D96" w:rsidP="000136AA">
      <w:r>
        <w:t>«</w:t>
      </w:r>
      <w:r w:rsidR="000136AA" w:rsidRPr="00A35A76">
        <w:t>Этот подход позволит уменьшить крупную сумму, которая остается в конце срока лизинга, и за счет этого существенно снизить ежемесячные платежи. Такая модель повышает доступность программы и делает финансовую нагрузку для граждан более прогнозируемой</w:t>
      </w:r>
      <w:r>
        <w:t>»</w:t>
      </w:r>
      <w:r w:rsidR="000136AA" w:rsidRPr="00A35A76">
        <w:t>, – пояснил депутат.</w:t>
      </w:r>
    </w:p>
    <w:p w14:paraId="7D8E30A3" w14:textId="77777777" w:rsidR="000136AA" w:rsidRPr="00A35A76" w:rsidRDefault="000136AA" w:rsidP="000136AA">
      <w:r w:rsidRPr="00A35A76">
        <w:t>Также мажилисмен предлагает ввести субсидируемый автолизинг для социально уязвимых категорий граждан.</w:t>
      </w:r>
    </w:p>
    <w:p w14:paraId="52ECCCEF" w14:textId="77777777" w:rsidR="000136AA" w:rsidRPr="00A35A76" w:rsidRDefault="000136AA" w:rsidP="000136AA">
      <w:r w:rsidRPr="00A35A76">
        <w:t>В информации подчеркивается, что данные инициативы еще прорабатываются и не являются окончательно утвержденными решениями.</w:t>
      </w:r>
    </w:p>
    <w:p w14:paraId="617EC011" w14:textId="77777777" w:rsidR="000136AA" w:rsidRPr="00A35A76" w:rsidRDefault="000136AA" w:rsidP="000136AA">
      <w:r w:rsidRPr="00A35A76">
        <w:t>Ранее LS cообщал, что с 1 декабря в Казахстане запускается автолизинг для граждан. В министерстве торговли и интеграции отмечают, что внедрение автолизинга повысит доступность автотранспорта, простимулирует развитие внутреннего рынка и укрепит конкурентную среду.</w:t>
      </w:r>
    </w:p>
    <w:p w14:paraId="6EFA3360" w14:textId="2A2DA496" w:rsidR="00111D7C" w:rsidRPr="00A35A76" w:rsidRDefault="000136AA" w:rsidP="000136AA">
      <w:hyperlink r:id="rId47" w:history="1">
        <w:r w:rsidRPr="00A35A76">
          <w:rPr>
            <w:rStyle w:val="a3"/>
          </w:rPr>
          <w:t>https://lsm.kz/pensionnymi-den-gami-predlagayut-zakryvat-dolgi-po-avtolizingu</w:t>
        </w:r>
      </w:hyperlink>
    </w:p>
    <w:p w14:paraId="5CBE5B13" w14:textId="77777777" w:rsidR="000136AA" w:rsidRPr="00A35A76" w:rsidRDefault="000136AA" w:rsidP="000136AA"/>
    <w:p w14:paraId="0F91D1CE" w14:textId="77777777" w:rsidR="00111D7C" w:rsidRPr="00A35A76" w:rsidRDefault="00111D7C" w:rsidP="00111D7C">
      <w:pPr>
        <w:pStyle w:val="10"/>
      </w:pPr>
      <w:bookmarkStart w:id="176" w:name="_Toc99271715"/>
      <w:bookmarkStart w:id="177" w:name="_Toc99318660"/>
      <w:bookmarkStart w:id="178" w:name="_Toc165991080"/>
      <w:bookmarkStart w:id="179" w:name="_Toc215641675"/>
      <w:r w:rsidRPr="00A35A76">
        <w:t>Новости пенсионной отрасли стран дальнего зарубежья</w:t>
      </w:r>
      <w:bookmarkEnd w:id="176"/>
      <w:bookmarkEnd w:id="177"/>
      <w:bookmarkEnd w:id="178"/>
      <w:bookmarkEnd w:id="179"/>
    </w:p>
    <w:p w14:paraId="58E1D1CF" w14:textId="6AB4946D" w:rsidR="00EB499A" w:rsidRDefault="00EB499A" w:rsidP="00EB499A">
      <w:pPr>
        <w:pStyle w:val="2"/>
      </w:pPr>
      <w:bookmarkStart w:id="180" w:name="_Toc215641676"/>
      <w:bookmarkEnd w:id="126"/>
      <w:r>
        <w:t>РИА Новости, 02.12.2025</w:t>
      </w:r>
      <w:r w:rsidRPr="00EB499A">
        <w:t xml:space="preserve">, </w:t>
      </w:r>
      <w:r>
        <w:t>Премьер Румынии снова взял на себя ответственность за пенсионную реформу - СМИ</w:t>
      </w:r>
      <w:bookmarkEnd w:id="180"/>
    </w:p>
    <w:p w14:paraId="6A3ADDA5" w14:textId="7C763D6E" w:rsidR="00EB499A" w:rsidRDefault="00EB499A" w:rsidP="00EB499A">
      <w:pPr>
        <w:pStyle w:val="3"/>
      </w:pPr>
      <w:bookmarkStart w:id="181" w:name="_Toc215641677"/>
      <w:r>
        <w:t>Премьер Румынии Илие Боложан во вторник вновь взял на себя ответственность перед парламентом за пенсионную реформу, которая предполагает, что судьи станут выходить на пенсию позже и размер их соцвыплат станет меньше, сообщает радио Romania.</w:t>
      </w:r>
      <w:bookmarkEnd w:id="181"/>
    </w:p>
    <w:p w14:paraId="6F55EEE9" w14:textId="77777777" w:rsidR="00EB499A" w:rsidRDefault="00EB499A" w:rsidP="00EB499A">
      <w:r>
        <w:t>Боложан в сентябре принял перед парламентом ответственность за новый пакет мер по сокращению госрасходов, предусматривающий среди прочего сокращение пенсий судей, а также постепенное повышение их пенсионного возраста с 48 до 65 лет . Это решение вызвало забастовку судей и прокуроров, Конституционный суд Румынии признал поправки незаконными.</w:t>
      </w:r>
    </w:p>
    <w:p w14:paraId="4EBB5708" w14:textId="77777777" w:rsidR="00EB499A" w:rsidRDefault="00EB499A" w:rsidP="00EB499A">
      <w:r>
        <w:lastRenderedPageBreak/>
        <w:t>"Правительство взяло на себя ответственность в парламенте за новый проект по внесению поправок в правила выхода на пенсию судей. Речь идёт об ограничении размера пенсии, составляющей 70% от последней зарплаты, и постепенном повышении пенсионного возраста до стандартного в течение следующих 15 лет", - сообщает радиостанция.</w:t>
      </w:r>
    </w:p>
    <w:p w14:paraId="0406A773" w14:textId="77777777" w:rsidR="00EB499A" w:rsidRDefault="00EB499A" w:rsidP="00EB499A">
      <w:r>
        <w:t>Новый законопроект будет принят автоматически, если в ближайшие два дня никто не оспорит его в Конституционном суде. При этом депутаты и сенаторы разработали более 40 поправок к законопроекту о пенсионной реформе, но правительство не приняло ни одну из них.</w:t>
      </w:r>
    </w:p>
    <w:p w14:paraId="682A7CE9" w14:textId="0E529C94" w:rsidR="00CA32BC" w:rsidRDefault="00EB499A" w:rsidP="00EB499A">
      <w:r>
        <w:t>На сегодняшний день закон позволяет судьям выйти на пенсию в 48 лет при наличии 25-летнего стажа - этот возраст будет увеличен до 65. Также предусмотрены изменения в размере пенсии: она не сможет превышать 70% от чистого дохода за последний месяц перед выходом на пенсию, до этого судьи могли получать 80% от суммы последней зарплаты, из которой не вычли налоги.</w:t>
      </w:r>
    </w:p>
    <w:p w14:paraId="1A74C955" w14:textId="1DF33E31" w:rsidR="00201917" w:rsidRDefault="00201917" w:rsidP="00201917">
      <w:pPr>
        <w:pStyle w:val="2"/>
      </w:pPr>
      <w:bookmarkStart w:id="182" w:name="_Toc215641678"/>
      <w:r>
        <w:t>ТАСС, 02.12.2025</w:t>
      </w:r>
      <w:r w:rsidRPr="0087021F">
        <w:t xml:space="preserve">, </w:t>
      </w:r>
      <w:r>
        <w:t>Правительство Румынии намерено повысить пенсионный возраст судей и прокуроров</w:t>
      </w:r>
      <w:bookmarkEnd w:id="182"/>
    </w:p>
    <w:p w14:paraId="0D5C8265" w14:textId="690E24F7" w:rsidR="00201917" w:rsidRDefault="00201917" w:rsidP="00201917">
      <w:pPr>
        <w:pStyle w:val="3"/>
      </w:pPr>
      <w:bookmarkStart w:id="183" w:name="_Toc215641679"/>
      <w:r>
        <w:t>Правительство Румынии намерено повысить  пенсионный возраст судей и прокуроров с 48-50 лет до 65 лет и сократить размер  их пенсий. Об этом сообщило агентство Аджерпрес.</w:t>
      </w:r>
      <w:bookmarkEnd w:id="183"/>
    </w:p>
    <w:p w14:paraId="31031F3B" w14:textId="77777777" w:rsidR="00201917" w:rsidRDefault="00201917" w:rsidP="00201917">
      <w:r>
        <w:t>Согласно нормативному акту, пенсионный возраст судей и прокуроров будет  постепенно увеличен с 48-50 до 65 лет в течение 15 лет, сказал, выступая в  парламенте, премьер-министр Илие Боложан. Трудовой стаж будет составлять не  менее 35 лет, а размер пенсий судей и прокуроров не будет превышать 70%  последней заработной платы. Боложан подчеркнул, что законопроект обеспечивает  продолжение получения европейских фондов, исправление существующей  несправедливости и устойчивость пенсионной системы.</w:t>
      </w:r>
    </w:p>
    <w:p w14:paraId="5FD1D94C" w14:textId="77777777" w:rsidR="00201917" w:rsidRDefault="00201917" w:rsidP="00201917">
      <w:r>
        <w:t>Реформа пенсий судей и прокуроров является одним из условий выплаты Румынии  европейских фондов по Национальному плану восстановления и устойчивости, который  был согласован с Еврокомиссией в рамках программы "ЕC нового поколения" (Next  Generation EU). В случае невыполнения этого условия Румыния рискует потерять 231  млн евро.</w:t>
      </w:r>
    </w:p>
    <w:p w14:paraId="108A21A9" w14:textId="77777777" w:rsidR="00201917" w:rsidRDefault="00201917" w:rsidP="00201917">
      <w:r>
        <w:t>Спор вокруг этого нормативного акта между правительством, с одной стороны, и  судьями и прокурорами, с другой стороны, продолжается уже несколько лет. Многие  в Румынии возмущены чрезмерно высокой оплатой труда судей и прокуроров и их  чрезмерно ранним выходом на пенсию, что считают незаслуженной привилегией. В  свою очередь, судьи и прокуроры утверждают, что этот законопроект снижает их  мотивацию и подрывает независимость правосудия. В последнее время этот спор  обострился, и в СМИ его называют конфликтом между исполнительной и судебной  ветвями власти в Румынии.</w:t>
      </w:r>
    </w:p>
    <w:p w14:paraId="1E3A1D33" w14:textId="77777777" w:rsidR="00201917" w:rsidRDefault="00201917" w:rsidP="00201917">
      <w:r>
        <w:t xml:space="preserve">За этот законопроект кабинет принял на себя ответственность в парламенте.  Парламентская процедура принятия правительством ответственности означает, что  законопроект одобряется парламентом без обсуждения и голосования, но, если  </w:t>
      </w:r>
      <w:r>
        <w:lastRenderedPageBreak/>
        <w:t>правительству в течение трех дней будет вынесен вотум недоверия, оно должно уйти  в отставку.</w:t>
      </w:r>
    </w:p>
    <w:p w14:paraId="0C493923" w14:textId="5BABCE17" w:rsidR="00201917" w:rsidRDefault="00201917" w:rsidP="00201917">
      <w:r>
        <w:t xml:space="preserve">Глава Национального руководящего совета главной оппозиционной партии,  националистического "Альянса за объединение румын" Петришор Пейю сообщил, что  эта партия не выступит с предложением о вотуме недоверия правительству и не  будет оспаривать законопроект в Конституционном суде. Однако, сказал он, альянс  решил поддержать предложение о вотуме недоверия правительству, с которым уже  выступила парламентская фракция "Мир - Румыния прежде всего" и которое, согласно  сенатору от этой фракции Нинелу Пейя, будет вынесено на обсуждение парламента 9  декабря. </w:t>
      </w:r>
    </w:p>
    <w:p w14:paraId="03ED18D4" w14:textId="2B98CD62" w:rsidR="00E32DA0" w:rsidRDefault="00E32DA0" w:rsidP="00E32DA0">
      <w:pPr>
        <w:pStyle w:val="2"/>
      </w:pPr>
      <w:bookmarkStart w:id="184" w:name="_Toc215641680"/>
      <w:r>
        <w:rPr>
          <w:lang w:val="en-US"/>
        </w:rPr>
        <w:t>bb</w:t>
      </w:r>
      <w:r w:rsidRPr="00E32DA0">
        <w:t>.</w:t>
      </w:r>
      <w:r>
        <w:rPr>
          <w:lang w:val="en-US"/>
        </w:rPr>
        <w:t>lv</w:t>
      </w:r>
      <w:r w:rsidRPr="00E32DA0">
        <w:t>, 02.12.2025, Бизнесмен подозревает, что политики поднимут вопрос пенсионных накоплений</w:t>
      </w:r>
      <w:bookmarkEnd w:id="184"/>
    </w:p>
    <w:p w14:paraId="45925B98" w14:textId="5C5A522A" w:rsidR="00E32DA0" w:rsidRDefault="00E32DA0" w:rsidP="00E32DA0">
      <w:pPr>
        <w:pStyle w:val="3"/>
      </w:pPr>
      <w:bookmarkStart w:id="185" w:name="_Toc215641681"/>
      <w:r>
        <w:t>До выборов в Сейм в следующем году «мы еще увидим фокусы», - прогнозировал президент Конфедерации работодателей Андрис Бите в подкасте «Piķis un ģēvelis!» на телеканале «tv3.lv».</w:t>
      </w:r>
      <w:bookmarkEnd w:id="185"/>
    </w:p>
    <w:p w14:paraId="51D12EB3" w14:textId="4201DBCE" w:rsidR="00E32DA0" w:rsidRDefault="00E32DA0" w:rsidP="00E32DA0">
      <w:r>
        <w:t>«У меня есть такое внутреннее ощущение. Ходят слухи. […] Я думаю, что предвыборный популизм будет продолжаться. Есть большие подозрения, что в следующем году перед выборами могут начать говорить об освобождении средств второго пенсионного уровня, как это было в Литве и Эстонии», — сказал Бите.</w:t>
      </w:r>
    </w:p>
    <w:p w14:paraId="5BDC7E9A" w14:textId="4E0F74D5" w:rsidR="00E32DA0" w:rsidRDefault="00E32DA0" w:rsidP="00E32DA0">
      <w:r>
        <w:t>В таком сценарии, по словам предпринимателя, «повышение налогов становится реальностью».</w:t>
      </w:r>
    </w:p>
    <w:p w14:paraId="12CF5E01" w14:textId="34F1BE33" w:rsidR="00E32DA0" w:rsidRDefault="00E32DA0" w:rsidP="00E32DA0">
      <w:r>
        <w:t>Он отметил, что Конфедерация работодателей пока официально не сформулировала позицию по вопросу второго пенсионного уровня, однако в целом организация выступает против такой идеи и считает её «популистским и непродуманным решением».</w:t>
      </w:r>
    </w:p>
    <w:p w14:paraId="6C4B5614" w14:textId="2724FC6D" w:rsidR="00E32DA0" w:rsidRPr="00E32DA0" w:rsidRDefault="00E32DA0" w:rsidP="00E32DA0">
      <w:hyperlink r:id="rId48" w:history="1">
        <w:r w:rsidRPr="00A0213A">
          <w:rPr>
            <w:rStyle w:val="a3"/>
          </w:rPr>
          <w:t>https://bb.lv/statja/nasha-latvija/2025/12/02/biznesmen-podozrevaet-cto-politiki-podnimut-vopros-pensionnyx-nakoplenii/amp</w:t>
        </w:r>
      </w:hyperlink>
      <w:r w:rsidRPr="00E32DA0">
        <w:t xml:space="preserve"> </w:t>
      </w:r>
    </w:p>
    <w:p w14:paraId="38A72722" w14:textId="77777777" w:rsidR="00E32DA0" w:rsidRPr="00E32DA0" w:rsidRDefault="00E32DA0" w:rsidP="00E32DA0"/>
    <w:p w14:paraId="4DDD6BF5" w14:textId="77777777" w:rsidR="00CA32BC" w:rsidRPr="0090779C" w:rsidRDefault="00CA32BC" w:rsidP="00CA32BC"/>
    <w:sectPr w:rsidR="00CA32BC" w:rsidRPr="0090779C" w:rsidSect="00B01BEA">
      <w:headerReference w:type="default" r:id="rId49"/>
      <w:footerReference w:type="default" r:id="rId50"/>
      <w:pgSz w:w="11906" w:h="16838" w:code="9"/>
      <w:pgMar w:top="1985"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84A41" w14:textId="77777777" w:rsidR="009762E2" w:rsidRDefault="009762E2">
      <w:r>
        <w:separator/>
      </w:r>
    </w:p>
  </w:endnote>
  <w:endnote w:type="continuationSeparator" w:id="0">
    <w:p w14:paraId="5D92BF0E" w14:textId="77777777" w:rsidR="009762E2" w:rsidRDefault="009762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26B16" w14:textId="77777777" w:rsidR="00D64E5C" w:rsidRPr="00D64E5C" w:rsidRDefault="00D64E5C" w:rsidP="00D64E5C">
    <w:pPr>
      <w:pStyle w:val="af4"/>
      <w:pBdr>
        <w:top w:val="thinThickSmallGap" w:sz="24" w:space="1" w:color="622423"/>
      </w:pBdr>
      <w:tabs>
        <w:tab w:val="clear" w:pos="4677"/>
        <w:tab w:val="clear" w:pos="9355"/>
        <w:tab w:val="right" w:pos="9071"/>
      </w:tabs>
      <w:rPr>
        <w:rFonts w:ascii="Cambria" w:hAnsi="Cambria"/>
      </w:rPr>
    </w:pPr>
    <w:r w:rsidRPr="00D64E5C">
      <w:tab/>
    </w:r>
    <w:r w:rsidR="0016758D" w:rsidRPr="00CB47BF">
      <w:rPr>
        <w:b/>
      </w:rPr>
      <w:fldChar w:fldCharType="begin"/>
    </w:r>
    <w:r w:rsidRPr="00CB47BF">
      <w:rPr>
        <w:b/>
      </w:rPr>
      <w:instrText xml:space="preserve"> PAGE   \* MERGEFORMAT </w:instrText>
    </w:r>
    <w:r w:rsidR="0016758D" w:rsidRPr="00CB47BF">
      <w:rPr>
        <w:b/>
      </w:rPr>
      <w:fldChar w:fldCharType="separate"/>
    </w:r>
    <w:r w:rsidR="009338AC" w:rsidRPr="009338AC">
      <w:rPr>
        <w:rFonts w:ascii="Cambria" w:hAnsi="Cambria"/>
        <w:b/>
        <w:noProof/>
      </w:rPr>
      <w:t>8</w:t>
    </w:r>
    <w:r w:rsidR="0016758D" w:rsidRPr="00CB47BF">
      <w:rPr>
        <w:b/>
      </w:rPr>
      <w:fldChar w:fldCharType="end"/>
    </w:r>
  </w:p>
  <w:p w14:paraId="7422EB21" w14:textId="77777777" w:rsidR="00876F05" w:rsidRPr="00D15988" w:rsidRDefault="00876F05" w:rsidP="00D64E5C">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AA66C" w14:textId="77777777" w:rsidR="009762E2" w:rsidRDefault="009762E2">
      <w:r>
        <w:separator/>
      </w:r>
    </w:p>
  </w:footnote>
  <w:footnote w:type="continuationSeparator" w:id="0">
    <w:p w14:paraId="3E206F12" w14:textId="77777777" w:rsidR="009762E2" w:rsidRDefault="009762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00D38" w14:textId="7D1CD740" w:rsidR="00CB76D2" w:rsidRDefault="009C5A94" w:rsidP="00122493">
    <w:pPr>
      <w:tabs>
        <w:tab w:val="left" w:pos="555"/>
        <w:tab w:val="right" w:pos="9071"/>
      </w:tabs>
      <w:jc w:val="center"/>
    </w:pPr>
    <w:r>
      <w:rPr>
        <w:noProof/>
      </w:rPr>
      <mc:AlternateContent>
        <mc:Choice Requires="wps">
          <w:drawing>
            <wp:anchor distT="0" distB="0" distL="114300" distR="114300" simplePos="0" relativeHeight="251657728" behindDoc="0" locked="0" layoutInCell="1" allowOverlap="1" wp14:anchorId="02F52629" wp14:editId="4D3ECBCA">
              <wp:simplePos x="0" y="0"/>
              <wp:positionH relativeFrom="column">
                <wp:posOffset>1619250</wp:posOffset>
              </wp:positionH>
              <wp:positionV relativeFrom="paragraph">
                <wp:posOffset>-173990</wp:posOffset>
              </wp:positionV>
              <wp:extent cx="2395220" cy="396875"/>
              <wp:effectExtent l="0" t="6985" r="5080" b="5715"/>
              <wp:wrapNone/>
              <wp:docPr id="134399825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5220" cy="396875"/>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F52629" id="AutoShape 10" o:spid="_x0000_s1026" style="position:absolute;left:0;text-align:left;margin-left:127.5pt;margin-top:-13.7pt;width:188.6pt;height:3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JYFCwIAAPEDAAAOAAAAZHJzL2Uyb0RvYy54bWysU9uOEzEMfUfiH6K80+l0e9mOOl2tuipC&#10;Wi5i4QMymcwFMnFw0s6Ur8dJp6WCN0QeIju2j+1jZ/MwdJodFboWTM7TyZQzZSSUralz/vXL/s09&#10;Z84LUwoNRuX8pBx/2L5+teltpmbQgC4VMgIxLuttzhvvbZYkTjaqE24CVhkyVoCd8KRinZQoekLv&#10;dDKbTpdJD1haBKmco9ens5FvI35VKek/VpVTnumcU20+3hjvItzJdiOyGoVtWjmWIf6hik60hpJe&#10;oZ6EF+yA7V9QXSsRHFR+IqFLoKpaqWIP1E06/aObl0ZYFXshcpy90uT+H6z8cHyxnzCU7uwzyO+O&#10;Gdg1wtTqERH6RomS0qWBqKS3LrsGBMVRKCv691DSaMXBQ+RgqLALgNQdGyLVpyvVavBM0uPsbr2Y&#10;zWgikmx36+X9ahFTiOwSbdH5two6FoScIxxM+ZnmGVOI47Pzke+SGdGF7OU3zqpO0/SOQrN0uVyu&#10;RsTRORHZBTO2C7ot963WUcG62GlkFJrzfTxjsLt10yY4GwhhgRCRhZfIS6AibJ3L/FAMZAxiAeWJ&#10;GEI47x39ExIawJ+c9bRzOXc/DgIVZ/qdIZbX6XweljQq88Uq8IO3luLWIowkqJx7zs7izp8X+2Cx&#10;rRvKlEauDDzSZKrWX0Z4rmqsm/YqNjL+gbC4t3r0+v1Tt78AAAD//wMAUEsDBBQABgAIAAAAIQDJ&#10;zyZN3QAAAAoBAAAPAAAAZHJzL2Rvd25yZXYueG1sTI9BT4QwFITvJv6H5pl42y1bZFXksTEmJt4M&#10;rN4LrUCkr4R2ofx760mPk5nMfFOcghnZomc3WEI47BNgmlqrBuoQPs6vuwdgzktScrSkETbt4FRe&#10;XxUyV3alSi+171gsIZdLhN77Kefctb020u3tpCl6X3Y20kc5d1zNco3lZuQiSY7cyIHiQi8n/dLr&#10;9ru+GIRPu6yPIbVvW/3ebNWchqptAuLtTXh+AuZ18H9h+MWP6FBGpsZeSDk2Iogsi188wk7c3wGL&#10;iWMqBLAGIc0OwMuC/79Q/gAAAP//AwBQSwECLQAUAAYACAAAACEAtoM4kv4AAADhAQAAEwAAAAAA&#10;AAAAAAAAAAAAAAAAW0NvbnRlbnRfVHlwZXNdLnhtbFBLAQItABQABgAIAAAAIQA4/SH/1gAAAJQB&#10;AAALAAAAAAAAAAAAAAAAAC8BAABfcmVscy8ucmVsc1BLAQItABQABgAIAAAAIQBI8JYFCwIAAPED&#10;AAAOAAAAAAAAAAAAAAAAAC4CAABkcnMvZTJvRG9jLnhtbFBLAQItABQABgAIAAAAIQDJzyZN3QAA&#10;AAoBAAAPAAAAAAAAAAAAAAAAAGUEAABkcnMvZG93bnJldi54bWxQSwUGAAAAAAQABADzAAAAbwUA&#10;AAAA&#10;" stroked="f">
              <v:textbo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v:textbox>
            </v:roundrect>
          </w:pict>
        </mc:Fallback>
      </mc:AlternateContent>
    </w:r>
    <w:r w:rsidR="00122493">
      <w:t xml:space="preserve">             </w:t>
    </w:r>
  </w:p>
  <w:p w14:paraId="26F7ECB2" w14:textId="56E9D0FD" w:rsidR="00122493" w:rsidRDefault="00CB76D2" w:rsidP="00122493">
    <w:pPr>
      <w:tabs>
        <w:tab w:val="left" w:pos="555"/>
        <w:tab w:val="right" w:pos="9071"/>
      </w:tabs>
      <w:jc w:val="center"/>
    </w:pPr>
    <w:r>
      <w:tab/>
    </w:r>
    <w:r w:rsidR="00122493">
      <w:tab/>
    </w:r>
    <w:r w:rsidR="009C5A94">
      <w:rPr>
        <w:noProof/>
      </w:rPr>
      <w:drawing>
        <wp:inline distT="0" distB="0" distL="0" distR="0" wp14:anchorId="11C5ADCB" wp14:editId="2DBA15FA">
          <wp:extent cx="2179955" cy="497205"/>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9955" cy="4972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AC290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97470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1646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7945E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D4DA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3261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3E20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9691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77858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F46E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8146D7"/>
    <w:multiLevelType w:val="hybridMultilevel"/>
    <w:tmpl w:val="F2CAC62A"/>
    <w:lvl w:ilvl="0" w:tplc="F4C02EC8">
      <w:start w:val="1"/>
      <w:numFmt w:val="bullet"/>
      <w:pStyle w:val="1"/>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15B0303E"/>
    <w:multiLevelType w:val="hybridMultilevel"/>
    <w:tmpl w:val="2564F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362163A"/>
    <w:multiLevelType w:val="hybridMultilevel"/>
    <w:tmpl w:val="B9E2B8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6AD776F"/>
    <w:multiLevelType w:val="multilevel"/>
    <w:tmpl w:val="4FBA2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A1494A"/>
    <w:multiLevelType w:val="hybridMultilevel"/>
    <w:tmpl w:val="C012F9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D293481"/>
    <w:multiLevelType w:val="hybridMultilevel"/>
    <w:tmpl w:val="E31A1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EF35C9D"/>
    <w:multiLevelType w:val="hybridMultilevel"/>
    <w:tmpl w:val="7EE451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14605C4"/>
    <w:multiLevelType w:val="hybridMultilevel"/>
    <w:tmpl w:val="8F16C64E"/>
    <w:lvl w:ilvl="0" w:tplc="04190001">
      <w:start w:val="1"/>
      <w:numFmt w:val="bullet"/>
      <w:lvlText w:val=""/>
      <w:lvlJc w:val="left"/>
      <w:pPr>
        <w:tabs>
          <w:tab w:val="num" w:pos="720"/>
        </w:tabs>
        <w:ind w:left="720" w:hanging="360"/>
      </w:pPr>
      <w:rPr>
        <w:rFonts w:ascii="Symbol" w:hAnsi="Symbol" w:hint="default"/>
      </w:rPr>
    </w:lvl>
    <w:lvl w:ilvl="1" w:tplc="37284FEA">
      <w:start w:val="1"/>
      <w:numFmt w:val="bullet"/>
      <w:lvlText w:val="-"/>
      <w:lvlJc w:val="left"/>
      <w:pPr>
        <w:tabs>
          <w:tab w:val="num" w:pos="1440"/>
        </w:tabs>
        <w:ind w:left="1440" w:hanging="360"/>
      </w:pPr>
      <w:rPr>
        <w:rFonts w:ascii="Times New Roman" w:eastAsia="Arial Unicode MS"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272017E"/>
    <w:multiLevelType w:val="multilevel"/>
    <w:tmpl w:val="06F64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37B2DC4"/>
    <w:multiLevelType w:val="multilevel"/>
    <w:tmpl w:val="0C86B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FB40D9B"/>
    <w:multiLevelType w:val="multilevel"/>
    <w:tmpl w:val="2F8A28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421553F6"/>
    <w:multiLevelType w:val="hybridMultilevel"/>
    <w:tmpl w:val="A45CE8F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2" w15:restartNumberingAfterBreak="0">
    <w:nsid w:val="435E3B98"/>
    <w:multiLevelType w:val="hybridMultilevel"/>
    <w:tmpl w:val="E43687FE"/>
    <w:lvl w:ilvl="0" w:tplc="04190001">
      <w:start w:val="1"/>
      <w:numFmt w:val="bullet"/>
      <w:lvlText w:val=""/>
      <w:lvlJc w:val="left"/>
      <w:pPr>
        <w:ind w:left="720" w:hanging="360"/>
      </w:pPr>
      <w:rPr>
        <w:rFonts w:ascii="Symbol" w:hAnsi="Symbol" w:hint="default"/>
      </w:rPr>
    </w:lvl>
    <w:lvl w:ilvl="1" w:tplc="BC7436AA">
      <w:numFmt w:val="bullet"/>
      <w:lvlText w:val="•"/>
      <w:lvlJc w:val="left"/>
      <w:pPr>
        <w:ind w:left="1785" w:hanging="705"/>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3740D53"/>
    <w:multiLevelType w:val="hybridMultilevel"/>
    <w:tmpl w:val="D178968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4" w15:restartNumberingAfterBreak="0">
    <w:nsid w:val="44861363"/>
    <w:multiLevelType w:val="hybridMultilevel"/>
    <w:tmpl w:val="E7C403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E4A261A"/>
    <w:multiLevelType w:val="multilevel"/>
    <w:tmpl w:val="D6900B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515E4C01"/>
    <w:multiLevelType w:val="hybridMultilevel"/>
    <w:tmpl w:val="A18C2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49D5BB2"/>
    <w:multiLevelType w:val="hybridMultilevel"/>
    <w:tmpl w:val="285817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88656C3"/>
    <w:multiLevelType w:val="multilevel"/>
    <w:tmpl w:val="5A84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CDE7C1B"/>
    <w:multiLevelType w:val="multilevel"/>
    <w:tmpl w:val="EA86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83F0671"/>
    <w:multiLevelType w:val="hybridMultilevel"/>
    <w:tmpl w:val="970411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CEA2055"/>
    <w:multiLevelType w:val="hybridMultilevel"/>
    <w:tmpl w:val="4782957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2" w15:restartNumberingAfterBreak="0">
    <w:nsid w:val="7ACC3340"/>
    <w:multiLevelType w:val="multilevel"/>
    <w:tmpl w:val="AD24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BB80D98"/>
    <w:multiLevelType w:val="hybridMultilevel"/>
    <w:tmpl w:val="89A61F5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16cid:durableId="1162771446">
    <w:abstractNumId w:val="29"/>
  </w:num>
  <w:num w:numId="2" w16cid:durableId="1756054902">
    <w:abstractNumId w:val="13"/>
  </w:num>
  <w:num w:numId="3" w16cid:durableId="171838583">
    <w:abstractNumId w:val="32"/>
  </w:num>
  <w:num w:numId="4" w16cid:durableId="797601617">
    <w:abstractNumId w:val="19"/>
  </w:num>
  <w:num w:numId="5" w16cid:durableId="797459193">
    <w:abstractNumId w:val="20"/>
  </w:num>
  <w:num w:numId="6" w16cid:durableId="1863929859">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97308483">
    <w:abstractNumId w:val="28"/>
  </w:num>
  <w:num w:numId="8" w16cid:durableId="2002804124">
    <w:abstractNumId w:val="25"/>
  </w:num>
  <w:num w:numId="9" w16cid:durableId="941306539">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82340035">
    <w:abstractNumId w:val="18"/>
  </w:num>
  <w:num w:numId="11" w16cid:durableId="1610551316">
    <w:abstractNumId w:val="17"/>
  </w:num>
  <w:num w:numId="12" w16cid:durableId="413236155">
    <w:abstractNumId w:val="10"/>
  </w:num>
  <w:num w:numId="13" w16cid:durableId="1343628924">
    <w:abstractNumId w:val="9"/>
  </w:num>
  <w:num w:numId="14" w16cid:durableId="739324726">
    <w:abstractNumId w:val="7"/>
  </w:num>
  <w:num w:numId="15" w16cid:durableId="98763958">
    <w:abstractNumId w:val="6"/>
  </w:num>
  <w:num w:numId="16" w16cid:durableId="241531471">
    <w:abstractNumId w:val="5"/>
  </w:num>
  <w:num w:numId="17" w16cid:durableId="1020279138">
    <w:abstractNumId w:val="4"/>
  </w:num>
  <w:num w:numId="18" w16cid:durableId="1241714653">
    <w:abstractNumId w:val="8"/>
  </w:num>
  <w:num w:numId="19" w16cid:durableId="277689411">
    <w:abstractNumId w:val="3"/>
  </w:num>
  <w:num w:numId="20" w16cid:durableId="639961487">
    <w:abstractNumId w:val="2"/>
  </w:num>
  <w:num w:numId="21" w16cid:durableId="1526749638">
    <w:abstractNumId w:val="1"/>
  </w:num>
  <w:num w:numId="22" w16cid:durableId="2143502531">
    <w:abstractNumId w:val="0"/>
  </w:num>
  <w:num w:numId="23" w16cid:durableId="961038809">
    <w:abstractNumId w:val="21"/>
  </w:num>
  <w:num w:numId="24" w16cid:durableId="885264826">
    <w:abstractNumId w:val="30"/>
  </w:num>
  <w:num w:numId="25" w16cid:durableId="1288926232">
    <w:abstractNumId w:val="22"/>
  </w:num>
  <w:num w:numId="26" w16cid:durableId="1582641769">
    <w:abstractNumId w:val="14"/>
  </w:num>
  <w:num w:numId="27" w16cid:durableId="556474590">
    <w:abstractNumId w:val="11"/>
  </w:num>
  <w:num w:numId="28" w16cid:durableId="1479421487">
    <w:abstractNumId w:val="26"/>
  </w:num>
  <w:num w:numId="29" w16cid:durableId="1580485261">
    <w:abstractNumId w:val="27"/>
  </w:num>
  <w:num w:numId="30" w16cid:durableId="1259869721">
    <w:abstractNumId w:val="15"/>
  </w:num>
  <w:num w:numId="31" w16cid:durableId="589003025">
    <w:abstractNumId w:val="24"/>
  </w:num>
  <w:num w:numId="32" w16cid:durableId="853417053">
    <w:abstractNumId w:val="23"/>
  </w:num>
  <w:num w:numId="33" w16cid:durableId="123625855">
    <w:abstractNumId w:val="12"/>
  </w:num>
  <w:num w:numId="34" w16cid:durableId="1000429699">
    <w:abstractNumId w:val="31"/>
  </w:num>
  <w:num w:numId="35" w16cid:durableId="2117559560">
    <w:abstractNumId w:val="16"/>
  </w:num>
  <w:num w:numId="36" w16cid:durableId="207527585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ABA"/>
    <w:rsid w:val="00000423"/>
    <w:rsid w:val="000008BF"/>
    <w:rsid w:val="00000925"/>
    <w:rsid w:val="00000C34"/>
    <w:rsid w:val="00001218"/>
    <w:rsid w:val="00001928"/>
    <w:rsid w:val="00001DC7"/>
    <w:rsid w:val="000024DF"/>
    <w:rsid w:val="000032A8"/>
    <w:rsid w:val="00003588"/>
    <w:rsid w:val="00003792"/>
    <w:rsid w:val="00003997"/>
    <w:rsid w:val="00004024"/>
    <w:rsid w:val="0000408E"/>
    <w:rsid w:val="000045B5"/>
    <w:rsid w:val="000045C7"/>
    <w:rsid w:val="000046BE"/>
    <w:rsid w:val="00004CBC"/>
    <w:rsid w:val="000060F4"/>
    <w:rsid w:val="00006AB3"/>
    <w:rsid w:val="0000788E"/>
    <w:rsid w:val="000100A0"/>
    <w:rsid w:val="00011DCE"/>
    <w:rsid w:val="00011F4B"/>
    <w:rsid w:val="00012066"/>
    <w:rsid w:val="000136AA"/>
    <w:rsid w:val="00013CA1"/>
    <w:rsid w:val="0001460C"/>
    <w:rsid w:val="00014851"/>
    <w:rsid w:val="00014ED6"/>
    <w:rsid w:val="00015103"/>
    <w:rsid w:val="000166B7"/>
    <w:rsid w:val="000173F8"/>
    <w:rsid w:val="00017DAF"/>
    <w:rsid w:val="000214CF"/>
    <w:rsid w:val="0002219C"/>
    <w:rsid w:val="000224D4"/>
    <w:rsid w:val="00022552"/>
    <w:rsid w:val="00022EEA"/>
    <w:rsid w:val="0002331C"/>
    <w:rsid w:val="0002368C"/>
    <w:rsid w:val="0002440D"/>
    <w:rsid w:val="000244CB"/>
    <w:rsid w:val="00024DD7"/>
    <w:rsid w:val="00025C39"/>
    <w:rsid w:val="00025D7E"/>
    <w:rsid w:val="00026667"/>
    <w:rsid w:val="00026696"/>
    <w:rsid w:val="00026A5A"/>
    <w:rsid w:val="00026B66"/>
    <w:rsid w:val="00026FD0"/>
    <w:rsid w:val="00027A51"/>
    <w:rsid w:val="00027FFA"/>
    <w:rsid w:val="0003060B"/>
    <w:rsid w:val="000306B3"/>
    <w:rsid w:val="00031095"/>
    <w:rsid w:val="00031459"/>
    <w:rsid w:val="000316E1"/>
    <w:rsid w:val="00031BEF"/>
    <w:rsid w:val="00032FE8"/>
    <w:rsid w:val="00033896"/>
    <w:rsid w:val="000342C0"/>
    <w:rsid w:val="00034842"/>
    <w:rsid w:val="0003491E"/>
    <w:rsid w:val="000350B6"/>
    <w:rsid w:val="00035A6F"/>
    <w:rsid w:val="00035EF6"/>
    <w:rsid w:val="0003736E"/>
    <w:rsid w:val="0003750D"/>
    <w:rsid w:val="00040453"/>
    <w:rsid w:val="00040688"/>
    <w:rsid w:val="0004081E"/>
    <w:rsid w:val="000425D1"/>
    <w:rsid w:val="00042F75"/>
    <w:rsid w:val="0004327C"/>
    <w:rsid w:val="000434FF"/>
    <w:rsid w:val="00043EB5"/>
    <w:rsid w:val="000449B0"/>
    <w:rsid w:val="00044DAB"/>
    <w:rsid w:val="00044FF0"/>
    <w:rsid w:val="00046577"/>
    <w:rsid w:val="0004668F"/>
    <w:rsid w:val="00046F49"/>
    <w:rsid w:val="000475BD"/>
    <w:rsid w:val="00047902"/>
    <w:rsid w:val="000479AC"/>
    <w:rsid w:val="000479B5"/>
    <w:rsid w:val="00047CA3"/>
    <w:rsid w:val="00047D25"/>
    <w:rsid w:val="00047DF0"/>
    <w:rsid w:val="00047E8B"/>
    <w:rsid w:val="00051033"/>
    <w:rsid w:val="0005172F"/>
    <w:rsid w:val="00051910"/>
    <w:rsid w:val="00051AC6"/>
    <w:rsid w:val="000536D6"/>
    <w:rsid w:val="00053BE7"/>
    <w:rsid w:val="00053F0D"/>
    <w:rsid w:val="000551CD"/>
    <w:rsid w:val="00055295"/>
    <w:rsid w:val="00056890"/>
    <w:rsid w:val="00056FB7"/>
    <w:rsid w:val="00056FC1"/>
    <w:rsid w:val="00057E6B"/>
    <w:rsid w:val="00057EDF"/>
    <w:rsid w:val="00057F9D"/>
    <w:rsid w:val="00060215"/>
    <w:rsid w:val="000609EC"/>
    <w:rsid w:val="00060C72"/>
    <w:rsid w:val="00060DFF"/>
    <w:rsid w:val="00060FA8"/>
    <w:rsid w:val="000610AF"/>
    <w:rsid w:val="000621BE"/>
    <w:rsid w:val="000623CD"/>
    <w:rsid w:val="00062422"/>
    <w:rsid w:val="0006388C"/>
    <w:rsid w:val="00064511"/>
    <w:rsid w:val="0006456B"/>
    <w:rsid w:val="00064657"/>
    <w:rsid w:val="00064F8E"/>
    <w:rsid w:val="00065194"/>
    <w:rsid w:val="0006546E"/>
    <w:rsid w:val="00067548"/>
    <w:rsid w:val="00067BB4"/>
    <w:rsid w:val="00067F39"/>
    <w:rsid w:val="00071D93"/>
    <w:rsid w:val="000720C5"/>
    <w:rsid w:val="000726EE"/>
    <w:rsid w:val="00072BE2"/>
    <w:rsid w:val="00073070"/>
    <w:rsid w:val="00073671"/>
    <w:rsid w:val="0007372A"/>
    <w:rsid w:val="00073790"/>
    <w:rsid w:val="000749A3"/>
    <w:rsid w:val="000755E4"/>
    <w:rsid w:val="0007579D"/>
    <w:rsid w:val="00075912"/>
    <w:rsid w:val="000759EE"/>
    <w:rsid w:val="00076407"/>
    <w:rsid w:val="00076AD1"/>
    <w:rsid w:val="00076EF5"/>
    <w:rsid w:val="00077B8F"/>
    <w:rsid w:val="00080608"/>
    <w:rsid w:val="0008110E"/>
    <w:rsid w:val="0008167F"/>
    <w:rsid w:val="00083502"/>
    <w:rsid w:val="0008384D"/>
    <w:rsid w:val="00083C23"/>
    <w:rsid w:val="00084E2A"/>
    <w:rsid w:val="00084F93"/>
    <w:rsid w:val="00085E50"/>
    <w:rsid w:val="00086433"/>
    <w:rsid w:val="000867E7"/>
    <w:rsid w:val="00086E3C"/>
    <w:rsid w:val="0008719E"/>
    <w:rsid w:val="00087714"/>
    <w:rsid w:val="000904AD"/>
    <w:rsid w:val="000905F2"/>
    <w:rsid w:val="000907CC"/>
    <w:rsid w:val="000912D7"/>
    <w:rsid w:val="00091AF1"/>
    <w:rsid w:val="00091BE5"/>
    <w:rsid w:val="00091E81"/>
    <w:rsid w:val="00092188"/>
    <w:rsid w:val="00092B0E"/>
    <w:rsid w:val="00092B60"/>
    <w:rsid w:val="00093E4A"/>
    <w:rsid w:val="0009401E"/>
    <w:rsid w:val="00094725"/>
    <w:rsid w:val="0009547A"/>
    <w:rsid w:val="000954BA"/>
    <w:rsid w:val="00096078"/>
    <w:rsid w:val="00097677"/>
    <w:rsid w:val="00097BE1"/>
    <w:rsid w:val="000A13C2"/>
    <w:rsid w:val="000A184B"/>
    <w:rsid w:val="000A1858"/>
    <w:rsid w:val="000A2829"/>
    <w:rsid w:val="000A3727"/>
    <w:rsid w:val="000A41CA"/>
    <w:rsid w:val="000A4DD6"/>
    <w:rsid w:val="000A5E36"/>
    <w:rsid w:val="000A628E"/>
    <w:rsid w:val="000A6E13"/>
    <w:rsid w:val="000A7421"/>
    <w:rsid w:val="000A74E7"/>
    <w:rsid w:val="000A7A97"/>
    <w:rsid w:val="000B023D"/>
    <w:rsid w:val="000B0494"/>
    <w:rsid w:val="000B0936"/>
    <w:rsid w:val="000B0D90"/>
    <w:rsid w:val="000B1180"/>
    <w:rsid w:val="000B21B7"/>
    <w:rsid w:val="000B2B04"/>
    <w:rsid w:val="000B2F3D"/>
    <w:rsid w:val="000B301B"/>
    <w:rsid w:val="000B306E"/>
    <w:rsid w:val="000B3352"/>
    <w:rsid w:val="000B3611"/>
    <w:rsid w:val="000B3970"/>
    <w:rsid w:val="000B421A"/>
    <w:rsid w:val="000B4592"/>
    <w:rsid w:val="000B4CB7"/>
    <w:rsid w:val="000B5020"/>
    <w:rsid w:val="000B527E"/>
    <w:rsid w:val="000B647C"/>
    <w:rsid w:val="000B655A"/>
    <w:rsid w:val="000B66D1"/>
    <w:rsid w:val="000B6C19"/>
    <w:rsid w:val="000B7098"/>
    <w:rsid w:val="000B735F"/>
    <w:rsid w:val="000B7CD7"/>
    <w:rsid w:val="000B7E75"/>
    <w:rsid w:val="000C041B"/>
    <w:rsid w:val="000C0D03"/>
    <w:rsid w:val="000C1330"/>
    <w:rsid w:val="000C1348"/>
    <w:rsid w:val="000C16F7"/>
    <w:rsid w:val="000C1709"/>
    <w:rsid w:val="000C1A46"/>
    <w:rsid w:val="000C2290"/>
    <w:rsid w:val="000C2327"/>
    <w:rsid w:val="000C3979"/>
    <w:rsid w:val="000C4EE4"/>
    <w:rsid w:val="000C4FE3"/>
    <w:rsid w:val="000C5BB6"/>
    <w:rsid w:val="000C5FC8"/>
    <w:rsid w:val="000C6020"/>
    <w:rsid w:val="000C67C1"/>
    <w:rsid w:val="000C6BFC"/>
    <w:rsid w:val="000C7D5E"/>
    <w:rsid w:val="000D0064"/>
    <w:rsid w:val="000D04C3"/>
    <w:rsid w:val="000D121B"/>
    <w:rsid w:val="000D23A3"/>
    <w:rsid w:val="000D26BF"/>
    <w:rsid w:val="000D567E"/>
    <w:rsid w:val="000D5B7B"/>
    <w:rsid w:val="000D5C9C"/>
    <w:rsid w:val="000D5CB9"/>
    <w:rsid w:val="000D5E2A"/>
    <w:rsid w:val="000D65C5"/>
    <w:rsid w:val="000D668F"/>
    <w:rsid w:val="000D6FBC"/>
    <w:rsid w:val="000D73FB"/>
    <w:rsid w:val="000E091C"/>
    <w:rsid w:val="000E0AE6"/>
    <w:rsid w:val="000E0F9A"/>
    <w:rsid w:val="000E13FC"/>
    <w:rsid w:val="000E2346"/>
    <w:rsid w:val="000E278F"/>
    <w:rsid w:val="000E2D7E"/>
    <w:rsid w:val="000E3494"/>
    <w:rsid w:val="000E4AB8"/>
    <w:rsid w:val="000E4DC5"/>
    <w:rsid w:val="000E50E7"/>
    <w:rsid w:val="000E513F"/>
    <w:rsid w:val="000E60CA"/>
    <w:rsid w:val="000E6448"/>
    <w:rsid w:val="000E71CD"/>
    <w:rsid w:val="000E7DC5"/>
    <w:rsid w:val="000F0114"/>
    <w:rsid w:val="000F0292"/>
    <w:rsid w:val="000F0AE5"/>
    <w:rsid w:val="000F1475"/>
    <w:rsid w:val="000F1718"/>
    <w:rsid w:val="000F17A4"/>
    <w:rsid w:val="000F1BB0"/>
    <w:rsid w:val="000F22A8"/>
    <w:rsid w:val="000F295A"/>
    <w:rsid w:val="000F3A78"/>
    <w:rsid w:val="000F3C95"/>
    <w:rsid w:val="000F3FEF"/>
    <w:rsid w:val="000F4431"/>
    <w:rsid w:val="000F61D5"/>
    <w:rsid w:val="000F658F"/>
    <w:rsid w:val="000F692F"/>
    <w:rsid w:val="000F722F"/>
    <w:rsid w:val="0010117D"/>
    <w:rsid w:val="0010149B"/>
    <w:rsid w:val="0010169E"/>
    <w:rsid w:val="00101B63"/>
    <w:rsid w:val="00101EFA"/>
    <w:rsid w:val="00102FA6"/>
    <w:rsid w:val="00103125"/>
    <w:rsid w:val="0010320C"/>
    <w:rsid w:val="00103374"/>
    <w:rsid w:val="0010376F"/>
    <w:rsid w:val="001037E4"/>
    <w:rsid w:val="001045C6"/>
    <w:rsid w:val="001047E0"/>
    <w:rsid w:val="00105129"/>
    <w:rsid w:val="00105DF2"/>
    <w:rsid w:val="00106760"/>
    <w:rsid w:val="00110562"/>
    <w:rsid w:val="00110E70"/>
    <w:rsid w:val="00111D7C"/>
    <w:rsid w:val="0011216E"/>
    <w:rsid w:val="001122D3"/>
    <w:rsid w:val="00112323"/>
    <w:rsid w:val="0011272B"/>
    <w:rsid w:val="00112A2C"/>
    <w:rsid w:val="00113539"/>
    <w:rsid w:val="0011415C"/>
    <w:rsid w:val="001145CE"/>
    <w:rsid w:val="00114D82"/>
    <w:rsid w:val="001150A1"/>
    <w:rsid w:val="00115E7F"/>
    <w:rsid w:val="00116735"/>
    <w:rsid w:val="00116DF9"/>
    <w:rsid w:val="001174FE"/>
    <w:rsid w:val="0011777B"/>
    <w:rsid w:val="00120807"/>
    <w:rsid w:val="00120CEE"/>
    <w:rsid w:val="0012191A"/>
    <w:rsid w:val="00121E5C"/>
    <w:rsid w:val="001222BB"/>
    <w:rsid w:val="00122493"/>
    <w:rsid w:val="001227B8"/>
    <w:rsid w:val="00122ABB"/>
    <w:rsid w:val="001230C9"/>
    <w:rsid w:val="001230E7"/>
    <w:rsid w:val="00123672"/>
    <w:rsid w:val="00123823"/>
    <w:rsid w:val="001239B6"/>
    <w:rsid w:val="00123BB3"/>
    <w:rsid w:val="00123CD0"/>
    <w:rsid w:val="001248BA"/>
    <w:rsid w:val="001258AD"/>
    <w:rsid w:val="00125D96"/>
    <w:rsid w:val="00126465"/>
    <w:rsid w:val="0013021C"/>
    <w:rsid w:val="001306D0"/>
    <w:rsid w:val="00130B16"/>
    <w:rsid w:val="00131356"/>
    <w:rsid w:val="001319A6"/>
    <w:rsid w:val="001319B0"/>
    <w:rsid w:val="001328E6"/>
    <w:rsid w:val="00132CD1"/>
    <w:rsid w:val="00132E98"/>
    <w:rsid w:val="001331C8"/>
    <w:rsid w:val="0013339E"/>
    <w:rsid w:val="001335EE"/>
    <w:rsid w:val="00133769"/>
    <w:rsid w:val="00134210"/>
    <w:rsid w:val="00134E75"/>
    <w:rsid w:val="0013522C"/>
    <w:rsid w:val="0013552B"/>
    <w:rsid w:val="00136509"/>
    <w:rsid w:val="00141032"/>
    <w:rsid w:val="0014103F"/>
    <w:rsid w:val="0014179E"/>
    <w:rsid w:val="001423EB"/>
    <w:rsid w:val="00142406"/>
    <w:rsid w:val="00142D62"/>
    <w:rsid w:val="00142DC8"/>
    <w:rsid w:val="00143368"/>
    <w:rsid w:val="00143666"/>
    <w:rsid w:val="001442DC"/>
    <w:rsid w:val="00144C7A"/>
    <w:rsid w:val="001459E2"/>
    <w:rsid w:val="001467D3"/>
    <w:rsid w:val="00146C09"/>
    <w:rsid w:val="0015006E"/>
    <w:rsid w:val="0015027D"/>
    <w:rsid w:val="0015028E"/>
    <w:rsid w:val="0015052D"/>
    <w:rsid w:val="00150B49"/>
    <w:rsid w:val="00150D52"/>
    <w:rsid w:val="00150E9F"/>
    <w:rsid w:val="0015116E"/>
    <w:rsid w:val="001512A2"/>
    <w:rsid w:val="001515C9"/>
    <w:rsid w:val="00151647"/>
    <w:rsid w:val="001517CE"/>
    <w:rsid w:val="00151B22"/>
    <w:rsid w:val="00152C28"/>
    <w:rsid w:val="00152C93"/>
    <w:rsid w:val="00152E14"/>
    <w:rsid w:val="00153B33"/>
    <w:rsid w:val="00153BB8"/>
    <w:rsid w:val="00154904"/>
    <w:rsid w:val="00154F48"/>
    <w:rsid w:val="00155F90"/>
    <w:rsid w:val="001560FF"/>
    <w:rsid w:val="00156C94"/>
    <w:rsid w:val="001570C3"/>
    <w:rsid w:val="001601E6"/>
    <w:rsid w:val="001609F5"/>
    <w:rsid w:val="00160B82"/>
    <w:rsid w:val="0016169A"/>
    <w:rsid w:val="00162F66"/>
    <w:rsid w:val="00164C83"/>
    <w:rsid w:val="00164D43"/>
    <w:rsid w:val="0016500F"/>
    <w:rsid w:val="0016510F"/>
    <w:rsid w:val="001651E0"/>
    <w:rsid w:val="001653CE"/>
    <w:rsid w:val="00165EB8"/>
    <w:rsid w:val="001667D3"/>
    <w:rsid w:val="00166DFC"/>
    <w:rsid w:val="0016758D"/>
    <w:rsid w:val="00167C8E"/>
    <w:rsid w:val="0017004C"/>
    <w:rsid w:val="001705F6"/>
    <w:rsid w:val="00170DFA"/>
    <w:rsid w:val="0017250F"/>
    <w:rsid w:val="0017274B"/>
    <w:rsid w:val="001736D6"/>
    <w:rsid w:val="00173FEE"/>
    <w:rsid w:val="001745DE"/>
    <w:rsid w:val="001751D2"/>
    <w:rsid w:val="00175EBD"/>
    <w:rsid w:val="001767AE"/>
    <w:rsid w:val="00176BD6"/>
    <w:rsid w:val="00176EB0"/>
    <w:rsid w:val="001774EC"/>
    <w:rsid w:val="00177A7A"/>
    <w:rsid w:val="00177E8E"/>
    <w:rsid w:val="0018074F"/>
    <w:rsid w:val="00180BB2"/>
    <w:rsid w:val="00181145"/>
    <w:rsid w:val="00181696"/>
    <w:rsid w:val="00181882"/>
    <w:rsid w:val="00181EE7"/>
    <w:rsid w:val="001821CF"/>
    <w:rsid w:val="0018235D"/>
    <w:rsid w:val="001831DB"/>
    <w:rsid w:val="00183319"/>
    <w:rsid w:val="00183377"/>
    <w:rsid w:val="0018383D"/>
    <w:rsid w:val="001838DB"/>
    <w:rsid w:val="0018423F"/>
    <w:rsid w:val="001843B7"/>
    <w:rsid w:val="001843E3"/>
    <w:rsid w:val="00184CB6"/>
    <w:rsid w:val="001851EE"/>
    <w:rsid w:val="00185528"/>
    <w:rsid w:val="00185540"/>
    <w:rsid w:val="00186E9A"/>
    <w:rsid w:val="00187310"/>
    <w:rsid w:val="0018733D"/>
    <w:rsid w:val="00190F22"/>
    <w:rsid w:val="001914BC"/>
    <w:rsid w:val="00191757"/>
    <w:rsid w:val="001920A9"/>
    <w:rsid w:val="001929C6"/>
    <w:rsid w:val="00192CFF"/>
    <w:rsid w:val="00193353"/>
    <w:rsid w:val="00194802"/>
    <w:rsid w:val="001951A3"/>
    <w:rsid w:val="00195D5A"/>
    <w:rsid w:val="00196138"/>
    <w:rsid w:val="001962B4"/>
    <w:rsid w:val="001969A9"/>
    <w:rsid w:val="00196AA2"/>
    <w:rsid w:val="00197214"/>
    <w:rsid w:val="00197318"/>
    <w:rsid w:val="001977FD"/>
    <w:rsid w:val="001A0B5E"/>
    <w:rsid w:val="001A1304"/>
    <w:rsid w:val="001A1535"/>
    <w:rsid w:val="001A2322"/>
    <w:rsid w:val="001A258E"/>
    <w:rsid w:val="001A28FE"/>
    <w:rsid w:val="001A29E3"/>
    <w:rsid w:val="001A2F74"/>
    <w:rsid w:val="001A2FA2"/>
    <w:rsid w:val="001A3415"/>
    <w:rsid w:val="001A38DA"/>
    <w:rsid w:val="001A3F79"/>
    <w:rsid w:val="001A3FB5"/>
    <w:rsid w:val="001A4A9E"/>
    <w:rsid w:val="001A58F4"/>
    <w:rsid w:val="001A72B5"/>
    <w:rsid w:val="001A79EB"/>
    <w:rsid w:val="001A79F2"/>
    <w:rsid w:val="001A7FC6"/>
    <w:rsid w:val="001B0377"/>
    <w:rsid w:val="001B0378"/>
    <w:rsid w:val="001B137D"/>
    <w:rsid w:val="001B2AD6"/>
    <w:rsid w:val="001B3E68"/>
    <w:rsid w:val="001B431C"/>
    <w:rsid w:val="001B4E0C"/>
    <w:rsid w:val="001B5095"/>
    <w:rsid w:val="001B51F1"/>
    <w:rsid w:val="001B544A"/>
    <w:rsid w:val="001B54C0"/>
    <w:rsid w:val="001B6274"/>
    <w:rsid w:val="001B78B6"/>
    <w:rsid w:val="001C06C4"/>
    <w:rsid w:val="001C09FE"/>
    <w:rsid w:val="001C0B8E"/>
    <w:rsid w:val="001C0D8A"/>
    <w:rsid w:val="001C108C"/>
    <w:rsid w:val="001C1196"/>
    <w:rsid w:val="001C13BF"/>
    <w:rsid w:val="001C1549"/>
    <w:rsid w:val="001C1F88"/>
    <w:rsid w:val="001C1FB3"/>
    <w:rsid w:val="001C22AA"/>
    <w:rsid w:val="001C2443"/>
    <w:rsid w:val="001C5841"/>
    <w:rsid w:val="001C5A81"/>
    <w:rsid w:val="001C5C5D"/>
    <w:rsid w:val="001C5E43"/>
    <w:rsid w:val="001C68EC"/>
    <w:rsid w:val="001C732E"/>
    <w:rsid w:val="001C76D9"/>
    <w:rsid w:val="001C7905"/>
    <w:rsid w:val="001D0953"/>
    <w:rsid w:val="001D0DD4"/>
    <w:rsid w:val="001D1A08"/>
    <w:rsid w:val="001D2702"/>
    <w:rsid w:val="001D2A03"/>
    <w:rsid w:val="001D2B08"/>
    <w:rsid w:val="001D2C78"/>
    <w:rsid w:val="001D2E2A"/>
    <w:rsid w:val="001D2EC9"/>
    <w:rsid w:val="001D3091"/>
    <w:rsid w:val="001D36F5"/>
    <w:rsid w:val="001D37F3"/>
    <w:rsid w:val="001D4352"/>
    <w:rsid w:val="001D46F3"/>
    <w:rsid w:val="001D4977"/>
    <w:rsid w:val="001D4DDC"/>
    <w:rsid w:val="001D5892"/>
    <w:rsid w:val="001D58DD"/>
    <w:rsid w:val="001D6071"/>
    <w:rsid w:val="001D60E1"/>
    <w:rsid w:val="001D61CE"/>
    <w:rsid w:val="001D61D6"/>
    <w:rsid w:val="001D703F"/>
    <w:rsid w:val="001D7897"/>
    <w:rsid w:val="001D7FB7"/>
    <w:rsid w:val="001E0892"/>
    <w:rsid w:val="001E0CC8"/>
    <w:rsid w:val="001E0DA7"/>
    <w:rsid w:val="001E2552"/>
    <w:rsid w:val="001E2663"/>
    <w:rsid w:val="001E291B"/>
    <w:rsid w:val="001E2B73"/>
    <w:rsid w:val="001E3635"/>
    <w:rsid w:val="001E4176"/>
    <w:rsid w:val="001E4A6A"/>
    <w:rsid w:val="001E4CC5"/>
    <w:rsid w:val="001E6006"/>
    <w:rsid w:val="001E600C"/>
    <w:rsid w:val="001E6A14"/>
    <w:rsid w:val="001E6FD9"/>
    <w:rsid w:val="001E77A1"/>
    <w:rsid w:val="001E7CDA"/>
    <w:rsid w:val="001F03FA"/>
    <w:rsid w:val="001F04E9"/>
    <w:rsid w:val="001F09D4"/>
    <w:rsid w:val="001F0F42"/>
    <w:rsid w:val="001F1106"/>
    <w:rsid w:val="001F1EA6"/>
    <w:rsid w:val="001F1F57"/>
    <w:rsid w:val="001F270D"/>
    <w:rsid w:val="001F2A6A"/>
    <w:rsid w:val="001F2AA8"/>
    <w:rsid w:val="001F3886"/>
    <w:rsid w:val="001F395D"/>
    <w:rsid w:val="001F4E75"/>
    <w:rsid w:val="001F5285"/>
    <w:rsid w:val="001F5482"/>
    <w:rsid w:val="001F5A52"/>
    <w:rsid w:val="001F62E4"/>
    <w:rsid w:val="001F67A0"/>
    <w:rsid w:val="001F6C37"/>
    <w:rsid w:val="001F77AD"/>
    <w:rsid w:val="001F7E85"/>
    <w:rsid w:val="00200481"/>
    <w:rsid w:val="00200485"/>
    <w:rsid w:val="00201917"/>
    <w:rsid w:val="00201E39"/>
    <w:rsid w:val="0020253E"/>
    <w:rsid w:val="0020289A"/>
    <w:rsid w:val="00202F72"/>
    <w:rsid w:val="00203774"/>
    <w:rsid w:val="00203E18"/>
    <w:rsid w:val="0020489E"/>
    <w:rsid w:val="002055D1"/>
    <w:rsid w:val="0020622C"/>
    <w:rsid w:val="00206668"/>
    <w:rsid w:val="002069F5"/>
    <w:rsid w:val="00206A3A"/>
    <w:rsid w:val="00210BE9"/>
    <w:rsid w:val="00211793"/>
    <w:rsid w:val="00211F99"/>
    <w:rsid w:val="002135D3"/>
    <w:rsid w:val="00213FAC"/>
    <w:rsid w:val="002149C1"/>
    <w:rsid w:val="00214B4F"/>
    <w:rsid w:val="00215883"/>
    <w:rsid w:val="00215CE8"/>
    <w:rsid w:val="00215EE4"/>
    <w:rsid w:val="00216086"/>
    <w:rsid w:val="00216740"/>
    <w:rsid w:val="0021686D"/>
    <w:rsid w:val="00217163"/>
    <w:rsid w:val="00217DC9"/>
    <w:rsid w:val="0022081A"/>
    <w:rsid w:val="00220C1A"/>
    <w:rsid w:val="00221505"/>
    <w:rsid w:val="00221629"/>
    <w:rsid w:val="00222E3C"/>
    <w:rsid w:val="0022356A"/>
    <w:rsid w:val="00224E86"/>
    <w:rsid w:val="00225081"/>
    <w:rsid w:val="0022551B"/>
    <w:rsid w:val="002258D8"/>
    <w:rsid w:val="002262EC"/>
    <w:rsid w:val="002268C7"/>
    <w:rsid w:val="002271FA"/>
    <w:rsid w:val="00227DDF"/>
    <w:rsid w:val="0023077E"/>
    <w:rsid w:val="00230D5E"/>
    <w:rsid w:val="00230E77"/>
    <w:rsid w:val="00231F21"/>
    <w:rsid w:val="00232C1A"/>
    <w:rsid w:val="00232D91"/>
    <w:rsid w:val="00232E27"/>
    <w:rsid w:val="0023357A"/>
    <w:rsid w:val="00233601"/>
    <w:rsid w:val="002337F8"/>
    <w:rsid w:val="00234323"/>
    <w:rsid w:val="00234716"/>
    <w:rsid w:val="00234AA8"/>
    <w:rsid w:val="00234FFA"/>
    <w:rsid w:val="002361A8"/>
    <w:rsid w:val="00236A65"/>
    <w:rsid w:val="00236ECE"/>
    <w:rsid w:val="0023730C"/>
    <w:rsid w:val="0023737C"/>
    <w:rsid w:val="00237B55"/>
    <w:rsid w:val="002418FC"/>
    <w:rsid w:val="00242315"/>
    <w:rsid w:val="00242CE2"/>
    <w:rsid w:val="002433BC"/>
    <w:rsid w:val="00243DA9"/>
    <w:rsid w:val="00243F06"/>
    <w:rsid w:val="00244646"/>
    <w:rsid w:val="00244831"/>
    <w:rsid w:val="002448EE"/>
    <w:rsid w:val="0024500D"/>
    <w:rsid w:val="00245181"/>
    <w:rsid w:val="002461DD"/>
    <w:rsid w:val="0024672E"/>
    <w:rsid w:val="002468AE"/>
    <w:rsid w:val="002472F3"/>
    <w:rsid w:val="00247615"/>
    <w:rsid w:val="002476A7"/>
    <w:rsid w:val="002476C9"/>
    <w:rsid w:val="00250710"/>
    <w:rsid w:val="00251071"/>
    <w:rsid w:val="00251167"/>
    <w:rsid w:val="0025209C"/>
    <w:rsid w:val="00253CC4"/>
    <w:rsid w:val="0025414C"/>
    <w:rsid w:val="0025655F"/>
    <w:rsid w:val="00256A49"/>
    <w:rsid w:val="00256BA2"/>
    <w:rsid w:val="00256C23"/>
    <w:rsid w:val="00256F23"/>
    <w:rsid w:val="00257189"/>
    <w:rsid w:val="002572A2"/>
    <w:rsid w:val="00257B5E"/>
    <w:rsid w:val="002600BF"/>
    <w:rsid w:val="00260215"/>
    <w:rsid w:val="00260905"/>
    <w:rsid w:val="00261568"/>
    <w:rsid w:val="00263BB9"/>
    <w:rsid w:val="0026478B"/>
    <w:rsid w:val="0026638C"/>
    <w:rsid w:val="002665AB"/>
    <w:rsid w:val="00267247"/>
    <w:rsid w:val="002675C8"/>
    <w:rsid w:val="002708BB"/>
    <w:rsid w:val="00270B22"/>
    <w:rsid w:val="00270C47"/>
    <w:rsid w:val="002720D7"/>
    <w:rsid w:val="00272D5B"/>
    <w:rsid w:val="00272DDE"/>
    <w:rsid w:val="00273377"/>
    <w:rsid w:val="002734DE"/>
    <w:rsid w:val="00273B3D"/>
    <w:rsid w:val="00273BA1"/>
    <w:rsid w:val="00273DFF"/>
    <w:rsid w:val="002740B8"/>
    <w:rsid w:val="00274398"/>
    <w:rsid w:val="002744DA"/>
    <w:rsid w:val="0027473B"/>
    <w:rsid w:val="00274F5E"/>
    <w:rsid w:val="002755B7"/>
    <w:rsid w:val="00276181"/>
    <w:rsid w:val="0027633D"/>
    <w:rsid w:val="002764C0"/>
    <w:rsid w:val="002766DF"/>
    <w:rsid w:val="00277323"/>
    <w:rsid w:val="00277AA2"/>
    <w:rsid w:val="00277E25"/>
    <w:rsid w:val="00277F04"/>
    <w:rsid w:val="002803AB"/>
    <w:rsid w:val="0028053E"/>
    <w:rsid w:val="00280BC3"/>
    <w:rsid w:val="00281331"/>
    <w:rsid w:val="00281B6F"/>
    <w:rsid w:val="002820AB"/>
    <w:rsid w:val="0028239A"/>
    <w:rsid w:val="00282539"/>
    <w:rsid w:val="00282601"/>
    <w:rsid w:val="00282B74"/>
    <w:rsid w:val="0028323A"/>
    <w:rsid w:val="00283F15"/>
    <w:rsid w:val="002847F8"/>
    <w:rsid w:val="00285697"/>
    <w:rsid w:val="00285AAF"/>
    <w:rsid w:val="00285E63"/>
    <w:rsid w:val="00286300"/>
    <w:rsid w:val="00286335"/>
    <w:rsid w:val="00286DF3"/>
    <w:rsid w:val="002903DC"/>
    <w:rsid w:val="00290AF7"/>
    <w:rsid w:val="00293008"/>
    <w:rsid w:val="002939E9"/>
    <w:rsid w:val="00294080"/>
    <w:rsid w:val="0029459A"/>
    <w:rsid w:val="0029488E"/>
    <w:rsid w:val="00295503"/>
    <w:rsid w:val="0029554E"/>
    <w:rsid w:val="002955B7"/>
    <w:rsid w:val="0029570C"/>
    <w:rsid w:val="002958C9"/>
    <w:rsid w:val="002966AD"/>
    <w:rsid w:val="0029671E"/>
    <w:rsid w:val="00296753"/>
    <w:rsid w:val="002A03E2"/>
    <w:rsid w:val="002A085F"/>
    <w:rsid w:val="002A0B78"/>
    <w:rsid w:val="002A0F5D"/>
    <w:rsid w:val="002A1032"/>
    <w:rsid w:val="002A12F4"/>
    <w:rsid w:val="002A1547"/>
    <w:rsid w:val="002A1684"/>
    <w:rsid w:val="002A1E38"/>
    <w:rsid w:val="002A3A40"/>
    <w:rsid w:val="002A3D8F"/>
    <w:rsid w:val="002A57DE"/>
    <w:rsid w:val="002A5953"/>
    <w:rsid w:val="002A5BC5"/>
    <w:rsid w:val="002A68AD"/>
    <w:rsid w:val="002A68FD"/>
    <w:rsid w:val="002A6B72"/>
    <w:rsid w:val="002A6C49"/>
    <w:rsid w:val="002A6F94"/>
    <w:rsid w:val="002A6FC8"/>
    <w:rsid w:val="002A7748"/>
    <w:rsid w:val="002A7D90"/>
    <w:rsid w:val="002B030B"/>
    <w:rsid w:val="002B06BE"/>
    <w:rsid w:val="002B0B45"/>
    <w:rsid w:val="002B247F"/>
    <w:rsid w:val="002B24B7"/>
    <w:rsid w:val="002B2911"/>
    <w:rsid w:val="002B2D94"/>
    <w:rsid w:val="002B4017"/>
    <w:rsid w:val="002B50EA"/>
    <w:rsid w:val="002B5174"/>
    <w:rsid w:val="002B5667"/>
    <w:rsid w:val="002B57BF"/>
    <w:rsid w:val="002B657D"/>
    <w:rsid w:val="002B65BD"/>
    <w:rsid w:val="002B6FEB"/>
    <w:rsid w:val="002B7436"/>
    <w:rsid w:val="002C0964"/>
    <w:rsid w:val="002C0B42"/>
    <w:rsid w:val="002C0E1F"/>
    <w:rsid w:val="002C1674"/>
    <w:rsid w:val="002C2069"/>
    <w:rsid w:val="002C3681"/>
    <w:rsid w:val="002C3827"/>
    <w:rsid w:val="002C383F"/>
    <w:rsid w:val="002C4092"/>
    <w:rsid w:val="002C41B4"/>
    <w:rsid w:val="002C4478"/>
    <w:rsid w:val="002C6272"/>
    <w:rsid w:val="002D0281"/>
    <w:rsid w:val="002D0E4C"/>
    <w:rsid w:val="002D1C5F"/>
    <w:rsid w:val="002D297B"/>
    <w:rsid w:val="002D34A9"/>
    <w:rsid w:val="002D390A"/>
    <w:rsid w:val="002D465B"/>
    <w:rsid w:val="002D5CFC"/>
    <w:rsid w:val="002D60C1"/>
    <w:rsid w:val="002D6FE0"/>
    <w:rsid w:val="002D7365"/>
    <w:rsid w:val="002D7489"/>
    <w:rsid w:val="002D7690"/>
    <w:rsid w:val="002E04F1"/>
    <w:rsid w:val="002E13A9"/>
    <w:rsid w:val="002E2ACC"/>
    <w:rsid w:val="002E3734"/>
    <w:rsid w:val="002E3839"/>
    <w:rsid w:val="002E3ED0"/>
    <w:rsid w:val="002E55F2"/>
    <w:rsid w:val="002E572C"/>
    <w:rsid w:val="002E58E0"/>
    <w:rsid w:val="002E597F"/>
    <w:rsid w:val="002E5C91"/>
    <w:rsid w:val="002E678D"/>
    <w:rsid w:val="002F04A6"/>
    <w:rsid w:val="002F07FD"/>
    <w:rsid w:val="002F0A56"/>
    <w:rsid w:val="002F0EA6"/>
    <w:rsid w:val="002F1DBD"/>
    <w:rsid w:val="002F22D6"/>
    <w:rsid w:val="002F26F1"/>
    <w:rsid w:val="002F2FEC"/>
    <w:rsid w:val="002F33B9"/>
    <w:rsid w:val="002F3460"/>
    <w:rsid w:val="002F4A92"/>
    <w:rsid w:val="002F63E0"/>
    <w:rsid w:val="002F64B3"/>
    <w:rsid w:val="002F780E"/>
    <w:rsid w:val="002F7850"/>
    <w:rsid w:val="0030148C"/>
    <w:rsid w:val="00301522"/>
    <w:rsid w:val="0030159D"/>
    <w:rsid w:val="00301CE9"/>
    <w:rsid w:val="0030205E"/>
    <w:rsid w:val="00303439"/>
    <w:rsid w:val="0030370F"/>
    <w:rsid w:val="003037EF"/>
    <w:rsid w:val="00303E96"/>
    <w:rsid w:val="0030542E"/>
    <w:rsid w:val="003058B5"/>
    <w:rsid w:val="00305FBA"/>
    <w:rsid w:val="00306111"/>
    <w:rsid w:val="003068A4"/>
    <w:rsid w:val="00306D1F"/>
    <w:rsid w:val="003103FD"/>
    <w:rsid w:val="00310633"/>
    <w:rsid w:val="0031087C"/>
    <w:rsid w:val="00310C53"/>
    <w:rsid w:val="00310F6A"/>
    <w:rsid w:val="00311BC8"/>
    <w:rsid w:val="003137DE"/>
    <w:rsid w:val="0031419C"/>
    <w:rsid w:val="003147BC"/>
    <w:rsid w:val="00314B82"/>
    <w:rsid w:val="00314C96"/>
    <w:rsid w:val="003154E9"/>
    <w:rsid w:val="00315CA4"/>
    <w:rsid w:val="00315D27"/>
    <w:rsid w:val="00315F73"/>
    <w:rsid w:val="003166E1"/>
    <w:rsid w:val="003168DF"/>
    <w:rsid w:val="00316B7D"/>
    <w:rsid w:val="00316C59"/>
    <w:rsid w:val="00317344"/>
    <w:rsid w:val="00317529"/>
    <w:rsid w:val="003176FF"/>
    <w:rsid w:val="0032008F"/>
    <w:rsid w:val="003200CC"/>
    <w:rsid w:val="003204C8"/>
    <w:rsid w:val="003205D1"/>
    <w:rsid w:val="00320B57"/>
    <w:rsid w:val="00320D13"/>
    <w:rsid w:val="0032195E"/>
    <w:rsid w:val="003219FB"/>
    <w:rsid w:val="00321B91"/>
    <w:rsid w:val="00321DC6"/>
    <w:rsid w:val="003222C4"/>
    <w:rsid w:val="003223C7"/>
    <w:rsid w:val="003225DB"/>
    <w:rsid w:val="003227D5"/>
    <w:rsid w:val="00322F6B"/>
    <w:rsid w:val="00323901"/>
    <w:rsid w:val="00324A18"/>
    <w:rsid w:val="00325C5B"/>
    <w:rsid w:val="00326484"/>
    <w:rsid w:val="003264E5"/>
    <w:rsid w:val="003267B8"/>
    <w:rsid w:val="00326C58"/>
    <w:rsid w:val="0032797B"/>
    <w:rsid w:val="00327A72"/>
    <w:rsid w:val="00330942"/>
    <w:rsid w:val="00330C1E"/>
    <w:rsid w:val="00330EBD"/>
    <w:rsid w:val="00331B49"/>
    <w:rsid w:val="00331FF6"/>
    <w:rsid w:val="0033218B"/>
    <w:rsid w:val="0033428D"/>
    <w:rsid w:val="003347FD"/>
    <w:rsid w:val="00335313"/>
    <w:rsid w:val="00335830"/>
    <w:rsid w:val="00335B70"/>
    <w:rsid w:val="003406E7"/>
    <w:rsid w:val="003407BF"/>
    <w:rsid w:val="00340FCD"/>
    <w:rsid w:val="00341C3C"/>
    <w:rsid w:val="00341D1C"/>
    <w:rsid w:val="0034257C"/>
    <w:rsid w:val="00342AF0"/>
    <w:rsid w:val="003430E4"/>
    <w:rsid w:val="00343AA4"/>
    <w:rsid w:val="00344015"/>
    <w:rsid w:val="00344102"/>
    <w:rsid w:val="003446E5"/>
    <w:rsid w:val="0034488C"/>
    <w:rsid w:val="0034560F"/>
    <w:rsid w:val="00345F1E"/>
    <w:rsid w:val="00346703"/>
    <w:rsid w:val="00347716"/>
    <w:rsid w:val="00347A4F"/>
    <w:rsid w:val="00350CC2"/>
    <w:rsid w:val="00350E11"/>
    <w:rsid w:val="00351EBC"/>
    <w:rsid w:val="00352383"/>
    <w:rsid w:val="00352612"/>
    <w:rsid w:val="003538BF"/>
    <w:rsid w:val="00353CCE"/>
    <w:rsid w:val="00354731"/>
    <w:rsid w:val="00354AFA"/>
    <w:rsid w:val="00354C20"/>
    <w:rsid w:val="0035557A"/>
    <w:rsid w:val="0035558A"/>
    <w:rsid w:val="00355F3D"/>
    <w:rsid w:val="00355F52"/>
    <w:rsid w:val="003560A6"/>
    <w:rsid w:val="003573FA"/>
    <w:rsid w:val="00357940"/>
    <w:rsid w:val="00360025"/>
    <w:rsid w:val="003600EE"/>
    <w:rsid w:val="00360C5C"/>
    <w:rsid w:val="003618BF"/>
    <w:rsid w:val="00362157"/>
    <w:rsid w:val="0036317D"/>
    <w:rsid w:val="00363C09"/>
    <w:rsid w:val="003642D4"/>
    <w:rsid w:val="0036430F"/>
    <w:rsid w:val="00365066"/>
    <w:rsid w:val="003652BA"/>
    <w:rsid w:val="00365335"/>
    <w:rsid w:val="00366827"/>
    <w:rsid w:val="00366AC5"/>
    <w:rsid w:val="00366B1E"/>
    <w:rsid w:val="003679F9"/>
    <w:rsid w:val="00370616"/>
    <w:rsid w:val="0037088A"/>
    <w:rsid w:val="00371559"/>
    <w:rsid w:val="00371CDF"/>
    <w:rsid w:val="00371CF3"/>
    <w:rsid w:val="00372DDE"/>
    <w:rsid w:val="00373040"/>
    <w:rsid w:val="00373183"/>
    <w:rsid w:val="00373AE0"/>
    <w:rsid w:val="003744C6"/>
    <w:rsid w:val="00374A98"/>
    <w:rsid w:val="00374B86"/>
    <w:rsid w:val="003753C7"/>
    <w:rsid w:val="00375764"/>
    <w:rsid w:val="00377E6B"/>
    <w:rsid w:val="00380F21"/>
    <w:rsid w:val="003815C6"/>
    <w:rsid w:val="00381B0B"/>
    <w:rsid w:val="00382322"/>
    <w:rsid w:val="003823B5"/>
    <w:rsid w:val="00382F4C"/>
    <w:rsid w:val="00383FAB"/>
    <w:rsid w:val="00384741"/>
    <w:rsid w:val="003847F2"/>
    <w:rsid w:val="003854FB"/>
    <w:rsid w:val="0038563D"/>
    <w:rsid w:val="00385870"/>
    <w:rsid w:val="0038671D"/>
    <w:rsid w:val="003868C5"/>
    <w:rsid w:val="00386A71"/>
    <w:rsid w:val="00386C30"/>
    <w:rsid w:val="003873A3"/>
    <w:rsid w:val="003878DE"/>
    <w:rsid w:val="00390048"/>
    <w:rsid w:val="00390AC6"/>
    <w:rsid w:val="003915F0"/>
    <w:rsid w:val="00391891"/>
    <w:rsid w:val="00391EBD"/>
    <w:rsid w:val="00392252"/>
    <w:rsid w:val="003926B1"/>
    <w:rsid w:val="00392CA3"/>
    <w:rsid w:val="00392DCD"/>
    <w:rsid w:val="0039326E"/>
    <w:rsid w:val="00393BB4"/>
    <w:rsid w:val="00393FD8"/>
    <w:rsid w:val="0039416B"/>
    <w:rsid w:val="00394C6F"/>
    <w:rsid w:val="003958A6"/>
    <w:rsid w:val="00395C6A"/>
    <w:rsid w:val="00396768"/>
    <w:rsid w:val="0039687F"/>
    <w:rsid w:val="00396DEB"/>
    <w:rsid w:val="0039758D"/>
    <w:rsid w:val="003A040F"/>
    <w:rsid w:val="003A1189"/>
    <w:rsid w:val="003A1DCF"/>
    <w:rsid w:val="003A223D"/>
    <w:rsid w:val="003A267A"/>
    <w:rsid w:val="003A291B"/>
    <w:rsid w:val="003A3000"/>
    <w:rsid w:val="003A417B"/>
    <w:rsid w:val="003A44B8"/>
    <w:rsid w:val="003A5260"/>
    <w:rsid w:val="003A5A8D"/>
    <w:rsid w:val="003A5F19"/>
    <w:rsid w:val="003A5FAD"/>
    <w:rsid w:val="003A69EF"/>
    <w:rsid w:val="003A6DC0"/>
    <w:rsid w:val="003A71F2"/>
    <w:rsid w:val="003A7609"/>
    <w:rsid w:val="003B055B"/>
    <w:rsid w:val="003B05C5"/>
    <w:rsid w:val="003B18CA"/>
    <w:rsid w:val="003B23DB"/>
    <w:rsid w:val="003B26BF"/>
    <w:rsid w:val="003B2C77"/>
    <w:rsid w:val="003B36EE"/>
    <w:rsid w:val="003B390E"/>
    <w:rsid w:val="003B39D9"/>
    <w:rsid w:val="003B3BAA"/>
    <w:rsid w:val="003B4468"/>
    <w:rsid w:val="003B4906"/>
    <w:rsid w:val="003B558D"/>
    <w:rsid w:val="003B5753"/>
    <w:rsid w:val="003B642E"/>
    <w:rsid w:val="003B66A4"/>
    <w:rsid w:val="003B66F1"/>
    <w:rsid w:val="003B6E15"/>
    <w:rsid w:val="003B7033"/>
    <w:rsid w:val="003B77A4"/>
    <w:rsid w:val="003B7B7F"/>
    <w:rsid w:val="003B7E30"/>
    <w:rsid w:val="003B7E70"/>
    <w:rsid w:val="003C0CF8"/>
    <w:rsid w:val="003C1EC3"/>
    <w:rsid w:val="003C22A9"/>
    <w:rsid w:val="003C2B25"/>
    <w:rsid w:val="003C3091"/>
    <w:rsid w:val="003C35AA"/>
    <w:rsid w:val="003C37DC"/>
    <w:rsid w:val="003C389E"/>
    <w:rsid w:val="003C3E40"/>
    <w:rsid w:val="003C486C"/>
    <w:rsid w:val="003C56A7"/>
    <w:rsid w:val="003C5D17"/>
    <w:rsid w:val="003C6237"/>
    <w:rsid w:val="003C68BC"/>
    <w:rsid w:val="003C6B4E"/>
    <w:rsid w:val="003D0599"/>
    <w:rsid w:val="003D0D6C"/>
    <w:rsid w:val="003D191B"/>
    <w:rsid w:val="003D1A40"/>
    <w:rsid w:val="003D1D02"/>
    <w:rsid w:val="003D1DFB"/>
    <w:rsid w:val="003D1E96"/>
    <w:rsid w:val="003D210C"/>
    <w:rsid w:val="003D212B"/>
    <w:rsid w:val="003D2D2B"/>
    <w:rsid w:val="003D367C"/>
    <w:rsid w:val="003D37EF"/>
    <w:rsid w:val="003D380B"/>
    <w:rsid w:val="003D3A3A"/>
    <w:rsid w:val="003D3DD8"/>
    <w:rsid w:val="003D4C1E"/>
    <w:rsid w:val="003D5075"/>
    <w:rsid w:val="003D7255"/>
    <w:rsid w:val="003D72B2"/>
    <w:rsid w:val="003E0C18"/>
    <w:rsid w:val="003E0D0C"/>
    <w:rsid w:val="003E1809"/>
    <w:rsid w:val="003E22D9"/>
    <w:rsid w:val="003E2409"/>
    <w:rsid w:val="003E251A"/>
    <w:rsid w:val="003E31A7"/>
    <w:rsid w:val="003E370F"/>
    <w:rsid w:val="003E3EB5"/>
    <w:rsid w:val="003E4F52"/>
    <w:rsid w:val="003E5AA2"/>
    <w:rsid w:val="003E5EA2"/>
    <w:rsid w:val="003E6386"/>
    <w:rsid w:val="003F0105"/>
    <w:rsid w:val="003F0218"/>
    <w:rsid w:val="003F02D1"/>
    <w:rsid w:val="003F03C4"/>
    <w:rsid w:val="003F06F5"/>
    <w:rsid w:val="003F0EBB"/>
    <w:rsid w:val="003F15DB"/>
    <w:rsid w:val="003F186B"/>
    <w:rsid w:val="003F19C8"/>
    <w:rsid w:val="003F1B8B"/>
    <w:rsid w:val="003F1F9C"/>
    <w:rsid w:val="003F2070"/>
    <w:rsid w:val="003F3B67"/>
    <w:rsid w:val="003F44DA"/>
    <w:rsid w:val="003F502A"/>
    <w:rsid w:val="003F560A"/>
    <w:rsid w:val="003F64B7"/>
    <w:rsid w:val="003F7B89"/>
    <w:rsid w:val="003F7F74"/>
    <w:rsid w:val="00400380"/>
    <w:rsid w:val="004007A8"/>
    <w:rsid w:val="00400A46"/>
    <w:rsid w:val="00400DF1"/>
    <w:rsid w:val="00400F6F"/>
    <w:rsid w:val="00401040"/>
    <w:rsid w:val="0040108E"/>
    <w:rsid w:val="00401E4D"/>
    <w:rsid w:val="00402DC9"/>
    <w:rsid w:val="004031F5"/>
    <w:rsid w:val="004037BC"/>
    <w:rsid w:val="00404585"/>
    <w:rsid w:val="004046A0"/>
    <w:rsid w:val="00404CA8"/>
    <w:rsid w:val="00404F0D"/>
    <w:rsid w:val="00405B22"/>
    <w:rsid w:val="00405CE8"/>
    <w:rsid w:val="00405E37"/>
    <w:rsid w:val="00405F98"/>
    <w:rsid w:val="004070F6"/>
    <w:rsid w:val="00410184"/>
    <w:rsid w:val="004102BA"/>
    <w:rsid w:val="004105C1"/>
    <w:rsid w:val="00410AF8"/>
    <w:rsid w:val="00411144"/>
    <w:rsid w:val="004120A9"/>
    <w:rsid w:val="00412419"/>
    <w:rsid w:val="0041266E"/>
    <w:rsid w:val="00412811"/>
    <w:rsid w:val="0041285B"/>
    <w:rsid w:val="004132F8"/>
    <w:rsid w:val="004135EC"/>
    <w:rsid w:val="00413E59"/>
    <w:rsid w:val="00413F21"/>
    <w:rsid w:val="0041451E"/>
    <w:rsid w:val="00415242"/>
    <w:rsid w:val="00415B03"/>
    <w:rsid w:val="00415D95"/>
    <w:rsid w:val="0041600E"/>
    <w:rsid w:val="00416803"/>
    <w:rsid w:val="004170BD"/>
    <w:rsid w:val="0042043A"/>
    <w:rsid w:val="00420D8E"/>
    <w:rsid w:val="00421245"/>
    <w:rsid w:val="004217F2"/>
    <w:rsid w:val="00422344"/>
    <w:rsid w:val="00422839"/>
    <w:rsid w:val="00422D2C"/>
    <w:rsid w:val="00423559"/>
    <w:rsid w:val="004246E2"/>
    <w:rsid w:val="00426016"/>
    <w:rsid w:val="0042640F"/>
    <w:rsid w:val="00426F69"/>
    <w:rsid w:val="004277C9"/>
    <w:rsid w:val="00427845"/>
    <w:rsid w:val="00427C5B"/>
    <w:rsid w:val="00430C37"/>
    <w:rsid w:val="004311A6"/>
    <w:rsid w:val="004313E4"/>
    <w:rsid w:val="0043207F"/>
    <w:rsid w:val="00433AB2"/>
    <w:rsid w:val="004341CE"/>
    <w:rsid w:val="0043425E"/>
    <w:rsid w:val="004352C6"/>
    <w:rsid w:val="004368D7"/>
    <w:rsid w:val="00436B37"/>
    <w:rsid w:val="00436D96"/>
    <w:rsid w:val="00436F32"/>
    <w:rsid w:val="00437D2E"/>
    <w:rsid w:val="00437E73"/>
    <w:rsid w:val="00437EE1"/>
    <w:rsid w:val="0044012E"/>
    <w:rsid w:val="004404C9"/>
    <w:rsid w:val="0044092A"/>
    <w:rsid w:val="0044192D"/>
    <w:rsid w:val="004427A7"/>
    <w:rsid w:val="00442813"/>
    <w:rsid w:val="00445A6C"/>
    <w:rsid w:val="00445DF0"/>
    <w:rsid w:val="00445FB0"/>
    <w:rsid w:val="00446AF8"/>
    <w:rsid w:val="00447042"/>
    <w:rsid w:val="004474BB"/>
    <w:rsid w:val="00447699"/>
    <w:rsid w:val="00447D67"/>
    <w:rsid w:val="004502B3"/>
    <w:rsid w:val="004514B9"/>
    <w:rsid w:val="004517E7"/>
    <w:rsid w:val="004518BA"/>
    <w:rsid w:val="00451FFC"/>
    <w:rsid w:val="00452299"/>
    <w:rsid w:val="00452758"/>
    <w:rsid w:val="00452861"/>
    <w:rsid w:val="004528D9"/>
    <w:rsid w:val="00452C9D"/>
    <w:rsid w:val="00452CC7"/>
    <w:rsid w:val="00452CF6"/>
    <w:rsid w:val="004535B5"/>
    <w:rsid w:val="004536F4"/>
    <w:rsid w:val="0045371C"/>
    <w:rsid w:val="00455294"/>
    <w:rsid w:val="00455793"/>
    <w:rsid w:val="0045582E"/>
    <w:rsid w:val="00456B3F"/>
    <w:rsid w:val="00456CF0"/>
    <w:rsid w:val="004600A2"/>
    <w:rsid w:val="004615B1"/>
    <w:rsid w:val="004620D4"/>
    <w:rsid w:val="004622B0"/>
    <w:rsid w:val="00463DD6"/>
    <w:rsid w:val="0046422B"/>
    <w:rsid w:val="00465696"/>
    <w:rsid w:val="004669D2"/>
    <w:rsid w:val="00466BAF"/>
    <w:rsid w:val="00467661"/>
    <w:rsid w:val="00467B05"/>
    <w:rsid w:val="00470431"/>
    <w:rsid w:val="0047169D"/>
    <w:rsid w:val="00471AD7"/>
    <w:rsid w:val="0047317E"/>
    <w:rsid w:val="00473CBE"/>
    <w:rsid w:val="00474494"/>
    <w:rsid w:val="00474D0B"/>
    <w:rsid w:val="00474EB5"/>
    <w:rsid w:val="0047599D"/>
    <w:rsid w:val="00475A5C"/>
    <w:rsid w:val="00476043"/>
    <w:rsid w:val="004761FB"/>
    <w:rsid w:val="00476753"/>
    <w:rsid w:val="00476B1B"/>
    <w:rsid w:val="004771E3"/>
    <w:rsid w:val="00477AD6"/>
    <w:rsid w:val="00477BBD"/>
    <w:rsid w:val="004815E9"/>
    <w:rsid w:val="00481C92"/>
    <w:rsid w:val="00482BA6"/>
    <w:rsid w:val="00482EBB"/>
    <w:rsid w:val="00484342"/>
    <w:rsid w:val="00484E8E"/>
    <w:rsid w:val="004851A6"/>
    <w:rsid w:val="00485431"/>
    <w:rsid w:val="00485984"/>
    <w:rsid w:val="00486D17"/>
    <w:rsid w:val="00486D38"/>
    <w:rsid w:val="004876F6"/>
    <w:rsid w:val="00487B45"/>
    <w:rsid w:val="004905B3"/>
    <w:rsid w:val="0049159F"/>
    <w:rsid w:val="00491CC9"/>
    <w:rsid w:val="00492312"/>
    <w:rsid w:val="0049249F"/>
    <w:rsid w:val="004926C3"/>
    <w:rsid w:val="00492BFB"/>
    <w:rsid w:val="00492C25"/>
    <w:rsid w:val="00492C46"/>
    <w:rsid w:val="0049393F"/>
    <w:rsid w:val="00493CB0"/>
    <w:rsid w:val="00493F7F"/>
    <w:rsid w:val="00494024"/>
    <w:rsid w:val="004949E5"/>
    <w:rsid w:val="00494DE4"/>
    <w:rsid w:val="00495467"/>
    <w:rsid w:val="00495513"/>
    <w:rsid w:val="0049605D"/>
    <w:rsid w:val="004976D1"/>
    <w:rsid w:val="00497AD8"/>
    <w:rsid w:val="00497D2D"/>
    <w:rsid w:val="004A08B8"/>
    <w:rsid w:val="004A108F"/>
    <w:rsid w:val="004A1871"/>
    <w:rsid w:val="004A2233"/>
    <w:rsid w:val="004A2B1F"/>
    <w:rsid w:val="004A348F"/>
    <w:rsid w:val="004A38F0"/>
    <w:rsid w:val="004A4626"/>
    <w:rsid w:val="004A4BA7"/>
    <w:rsid w:val="004A56B5"/>
    <w:rsid w:val="004A6AD5"/>
    <w:rsid w:val="004A6D6D"/>
    <w:rsid w:val="004A77A1"/>
    <w:rsid w:val="004B0A7E"/>
    <w:rsid w:val="004B0E50"/>
    <w:rsid w:val="004B21CF"/>
    <w:rsid w:val="004B2B4F"/>
    <w:rsid w:val="004B2D5A"/>
    <w:rsid w:val="004B32CF"/>
    <w:rsid w:val="004B34CF"/>
    <w:rsid w:val="004B397A"/>
    <w:rsid w:val="004B39BC"/>
    <w:rsid w:val="004B4918"/>
    <w:rsid w:val="004B63A9"/>
    <w:rsid w:val="004B6538"/>
    <w:rsid w:val="004B6788"/>
    <w:rsid w:val="004B7983"/>
    <w:rsid w:val="004B7A15"/>
    <w:rsid w:val="004B7FE5"/>
    <w:rsid w:val="004C1848"/>
    <w:rsid w:val="004C1BAC"/>
    <w:rsid w:val="004C1D18"/>
    <w:rsid w:val="004C2BEE"/>
    <w:rsid w:val="004C2BF0"/>
    <w:rsid w:val="004C3CE1"/>
    <w:rsid w:val="004C3D6E"/>
    <w:rsid w:val="004C3F8D"/>
    <w:rsid w:val="004C4127"/>
    <w:rsid w:val="004C44C9"/>
    <w:rsid w:val="004C4CA8"/>
    <w:rsid w:val="004C5480"/>
    <w:rsid w:val="004C5AC9"/>
    <w:rsid w:val="004C5D1D"/>
    <w:rsid w:val="004D0208"/>
    <w:rsid w:val="004D0D17"/>
    <w:rsid w:val="004D1386"/>
    <w:rsid w:val="004D1395"/>
    <w:rsid w:val="004D1C82"/>
    <w:rsid w:val="004D22BB"/>
    <w:rsid w:val="004D2C5A"/>
    <w:rsid w:val="004D3D11"/>
    <w:rsid w:val="004D4C4A"/>
    <w:rsid w:val="004D5027"/>
    <w:rsid w:val="004D5211"/>
    <w:rsid w:val="004D623A"/>
    <w:rsid w:val="004D6612"/>
    <w:rsid w:val="004D6763"/>
    <w:rsid w:val="004D6D0B"/>
    <w:rsid w:val="004D79ED"/>
    <w:rsid w:val="004E04E2"/>
    <w:rsid w:val="004E10CD"/>
    <w:rsid w:val="004E18A2"/>
    <w:rsid w:val="004E1A8B"/>
    <w:rsid w:val="004E1E8A"/>
    <w:rsid w:val="004E2155"/>
    <w:rsid w:val="004E281A"/>
    <w:rsid w:val="004E334E"/>
    <w:rsid w:val="004E57B9"/>
    <w:rsid w:val="004E61EC"/>
    <w:rsid w:val="004E63E2"/>
    <w:rsid w:val="004E65EB"/>
    <w:rsid w:val="004E7671"/>
    <w:rsid w:val="004E7EFA"/>
    <w:rsid w:val="004F03B1"/>
    <w:rsid w:val="004F0C19"/>
    <w:rsid w:val="004F0C70"/>
    <w:rsid w:val="004F103E"/>
    <w:rsid w:val="004F1C0C"/>
    <w:rsid w:val="004F20E5"/>
    <w:rsid w:val="004F33C4"/>
    <w:rsid w:val="004F3530"/>
    <w:rsid w:val="004F36D1"/>
    <w:rsid w:val="004F46CB"/>
    <w:rsid w:val="004F49B8"/>
    <w:rsid w:val="004F69EE"/>
    <w:rsid w:val="004F6C9F"/>
    <w:rsid w:val="004F73A1"/>
    <w:rsid w:val="004F7481"/>
    <w:rsid w:val="005004AB"/>
    <w:rsid w:val="0050080B"/>
    <w:rsid w:val="00500BD6"/>
    <w:rsid w:val="00500E7D"/>
    <w:rsid w:val="0050115F"/>
    <w:rsid w:val="0050191C"/>
    <w:rsid w:val="0050268A"/>
    <w:rsid w:val="00503752"/>
    <w:rsid w:val="00503F05"/>
    <w:rsid w:val="005051A4"/>
    <w:rsid w:val="00505346"/>
    <w:rsid w:val="00505488"/>
    <w:rsid w:val="00505852"/>
    <w:rsid w:val="0050663B"/>
    <w:rsid w:val="00507273"/>
    <w:rsid w:val="0050781D"/>
    <w:rsid w:val="00507C79"/>
    <w:rsid w:val="0051051B"/>
    <w:rsid w:val="00510805"/>
    <w:rsid w:val="00510A70"/>
    <w:rsid w:val="00511617"/>
    <w:rsid w:val="00511E47"/>
    <w:rsid w:val="00511EAC"/>
    <w:rsid w:val="005120BA"/>
    <w:rsid w:val="00512E8F"/>
    <w:rsid w:val="005130A9"/>
    <w:rsid w:val="00513ABB"/>
    <w:rsid w:val="00513D17"/>
    <w:rsid w:val="00514038"/>
    <w:rsid w:val="00514600"/>
    <w:rsid w:val="0051485F"/>
    <w:rsid w:val="00514B56"/>
    <w:rsid w:val="005164E1"/>
    <w:rsid w:val="0051652E"/>
    <w:rsid w:val="00516DA0"/>
    <w:rsid w:val="0051783C"/>
    <w:rsid w:val="00517DCA"/>
    <w:rsid w:val="005200FA"/>
    <w:rsid w:val="005207A1"/>
    <w:rsid w:val="00520CA8"/>
    <w:rsid w:val="0052165F"/>
    <w:rsid w:val="00522AD0"/>
    <w:rsid w:val="00522CC6"/>
    <w:rsid w:val="00523219"/>
    <w:rsid w:val="00523ED3"/>
    <w:rsid w:val="005247B1"/>
    <w:rsid w:val="00524F1E"/>
    <w:rsid w:val="00525052"/>
    <w:rsid w:val="005256C5"/>
    <w:rsid w:val="005259E3"/>
    <w:rsid w:val="00526076"/>
    <w:rsid w:val="00526770"/>
    <w:rsid w:val="00526F34"/>
    <w:rsid w:val="00527B68"/>
    <w:rsid w:val="00527E63"/>
    <w:rsid w:val="00531A36"/>
    <w:rsid w:val="005322A3"/>
    <w:rsid w:val="005326A1"/>
    <w:rsid w:val="0053358F"/>
    <w:rsid w:val="00533DBD"/>
    <w:rsid w:val="00534D73"/>
    <w:rsid w:val="005356FF"/>
    <w:rsid w:val="00535B74"/>
    <w:rsid w:val="00535FC9"/>
    <w:rsid w:val="00536D92"/>
    <w:rsid w:val="005376F8"/>
    <w:rsid w:val="005379E5"/>
    <w:rsid w:val="00537C6F"/>
    <w:rsid w:val="00537CC8"/>
    <w:rsid w:val="00541A1C"/>
    <w:rsid w:val="00541B35"/>
    <w:rsid w:val="00541D60"/>
    <w:rsid w:val="00542F64"/>
    <w:rsid w:val="00543738"/>
    <w:rsid w:val="00543DDA"/>
    <w:rsid w:val="00544339"/>
    <w:rsid w:val="00544A0B"/>
    <w:rsid w:val="00545926"/>
    <w:rsid w:val="00546523"/>
    <w:rsid w:val="00547976"/>
    <w:rsid w:val="00547E01"/>
    <w:rsid w:val="0055137F"/>
    <w:rsid w:val="0055224F"/>
    <w:rsid w:val="005529F5"/>
    <w:rsid w:val="00552CC9"/>
    <w:rsid w:val="00554A84"/>
    <w:rsid w:val="005556BE"/>
    <w:rsid w:val="00555946"/>
    <w:rsid w:val="00556116"/>
    <w:rsid w:val="0055686C"/>
    <w:rsid w:val="00557218"/>
    <w:rsid w:val="005604D7"/>
    <w:rsid w:val="0056057A"/>
    <w:rsid w:val="0056093A"/>
    <w:rsid w:val="00560F73"/>
    <w:rsid w:val="0056129A"/>
    <w:rsid w:val="00561476"/>
    <w:rsid w:val="0056177C"/>
    <w:rsid w:val="00561C97"/>
    <w:rsid w:val="00563220"/>
    <w:rsid w:val="00563811"/>
    <w:rsid w:val="00563B8D"/>
    <w:rsid w:val="005640E0"/>
    <w:rsid w:val="00564129"/>
    <w:rsid w:val="00564226"/>
    <w:rsid w:val="005647E8"/>
    <w:rsid w:val="00564E29"/>
    <w:rsid w:val="00564F2B"/>
    <w:rsid w:val="00565175"/>
    <w:rsid w:val="00565A12"/>
    <w:rsid w:val="00566014"/>
    <w:rsid w:val="005663EE"/>
    <w:rsid w:val="00566C5C"/>
    <w:rsid w:val="00567C5F"/>
    <w:rsid w:val="005703FD"/>
    <w:rsid w:val="005708ED"/>
    <w:rsid w:val="00570BBB"/>
    <w:rsid w:val="0057161B"/>
    <w:rsid w:val="00571D50"/>
    <w:rsid w:val="00572A11"/>
    <w:rsid w:val="00572A76"/>
    <w:rsid w:val="00572D63"/>
    <w:rsid w:val="005731BB"/>
    <w:rsid w:val="00574789"/>
    <w:rsid w:val="00574A56"/>
    <w:rsid w:val="005751E0"/>
    <w:rsid w:val="00576033"/>
    <w:rsid w:val="00576C31"/>
    <w:rsid w:val="005771D6"/>
    <w:rsid w:val="005775A9"/>
    <w:rsid w:val="005777C2"/>
    <w:rsid w:val="00580098"/>
    <w:rsid w:val="00580C46"/>
    <w:rsid w:val="00581532"/>
    <w:rsid w:val="005815A0"/>
    <w:rsid w:val="00581B73"/>
    <w:rsid w:val="00582BD0"/>
    <w:rsid w:val="0058305A"/>
    <w:rsid w:val="0058313C"/>
    <w:rsid w:val="00583E15"/>
    <w:rsid w:val="00584104"/>
    <w:rsid w:val="005844E2"/>
    <w:rsid w:val="0058510C"/>
    <w:rsid w:val="0058557F"/>
    <w:rsid w:val="00585888"/>
    <w:rsid w:val="00586627"/>
    <w:rsid w:val="00586961"/>
    <w:rsid w:val="0058709C"/>
    <w:rsid w:val="005874AC"/>
    <w:rsid w:val="00590523"/>
    <w:rsid w:val="00590BA1"/>
    <w:rsid w:val="00590C9C"/>
    <w:rsid w:val="00590D00"/>
    <w:rsid w:val="005915B9"/>
    <w:rsid w:val="0059236E"/>
    <w:rsid w:val="0059286D"/>
    <w:rsid w:val="00593331"/>
    <w:rsid w:val="00594014"/>
    <w:rsid w:val="005940B9"/>
    <w:rsid w:val="00594BCF"/>
    <w:rsid w:val="005951BD"/>
    <w:rsid w:val="005957EA"/>
    <w:rsid w:val="0059656D"/>
    <w:rsid w:val="00597537"/>
    <w:rsid w:val="0059791C"/>
    <w:rsid w:val="00597A5E"/>
    <w:rsid w:val="00597C41"/>
    <w:rsid w:val="005A012F"/>
    <w:rsid w:val="005A0193"/>
    <w:rsid w:val="005A0F2F"/>
    <w:rsid w:val="005A0F44"/>
    <w:rsid w:val="005A109F"/>
    <w:rsid w:val="005A10F5"/>
    <w:rsid w:val="005A12E6"/>
    <w:rsid w:val="005A1977"/>
    <w:rsid w:val="005A37F6"/>
    <w:rsid w:val="005A3813"/>
    <w:rsid w:val="005A4023"/>
    <w:rsid w:val="005A61EE"/>
    <w:rsid w:val="005A62AE"/>
    <w:rsid w:val="005A77FD"/>
    <w:rsid w:val="005A7969"/>
    <w:rsid w:val="005A7B27"/>
    <w:rsid w:val="005B05E9"/>
    <w:rsid w:val="005B074D"/>
    <w:rsid w:val="005B07DA"/>
    <w:rsid w:val="005B1A2F"/>
    <w:rsid w:val="005B20E1"/>
    <w:rsid w:val="005B2BBD"/>
    <w:rsid w:val="005B340D"/>
    <w:rsid w:val="005B34ED"/>
    <w:rsid w:val="005B3AC9"/>
    <w:rsid w:val="005B4A10"/>
    <w:rsid w:val="005B56C8"/>
    <w:rsid w:val="005B57EF"/>
    <w:rsid w:val="005B65E1"/>
    <w:rsid w:val="005B67F9"/>
    <w:rsid w:val="005B6B0B"/>
    <w:rsid w:val="005B6B51"/>
    <w:rsid w:val="005B731A"/>
    <w:rsid w:val="005B7486"/>
    <w:rsid w:val="005C04DB"/>
    <w:rsid w:val="005C0D00"/>
    <w:rsid w:val="005C1803"/>
    <w:rsid w:val="005C1F27"/>
    <w:rsid w:val="005C2751"/>
    <w:rsid w:val="005C293D"/>
    <w:rsid w:val="005C3CD0"/>
    <w:rsid w:val="005C4C39"/>
    <w:rsid w:val="005C4C72"/>
    <w:rsid w:val="005C5137"/>
    <w:rsid w:val="005C5377"/>
    <w:rsid w:val="005C547C"/>
    <w:rsid w:val="005C6B0B"/>
    <w:rsid w:val="005C6DAC"/>
    <w:rsid w:val="005C73CF"/>
    <w:rsid w:val="005C75C7"/>
    <w:rsid w:val="005C7B12"/>
    <w:rsid w:val="005D00D5"/>
    <w:rsid w:val="005D0A84"/>
    <w:rsid w:val="005D0C71"/>
    <w:rsid w:val="005D0DDF"/>
    <w:rsid w:val="005D0E8C"/>
    <w:rsid w:val="005D135A"/>
    <w:rsid w:val="005D1C23"/>
    <w:rsid w:val="005D1DD0"/>
    <w:rsid w:val="005D1F5B"/>
    <w:rsid w:val="005D29D7"/>
    <w:rsid w:val="005D3EF6"/>
    <w:rsid w:val="005D4886"/>
    <w:rsid w:val="005D4C6F"/>
    <w:rsid w:val="005D4DC5"/>
    <w:rsid w:val="005D4E1C"/>
    <w:rsid w:val="005D4E47"/>
    <w:rsid w:val="005D5533"/>
    <w:rsid w:val="005D6AB7"/>
    <w:rsid w:val="005D73E4"/>
    <w:rsid w:val="005D7BA5"/>
    <w:rsid w:val="005D7E66"/>
    <w:rsid w:val="005E0042"/>
    <w:rsid w:val="005E01B3"/>
    <w:rsid w:val="005E0220"/>
    <w:rsid w:val="005E20AC"/>
    <w:rsid w:val="005E2638"/>
    <w:rsid w:val="005E2676"/>
    <w:rsid w:val="005E311D"/>
    <w:rsid w:val="005E45BB"/>
    <w:rsid w:val="005E46F8"/>
    <w:rsid w:val="005E4ECD"/>
    <w:rsid w:val="005E53DD"/>
    <w:rsid w:val="005E60EC"/>
    <w:rsid w:val="005E60FC"/>
    <w:rsid w:val="005E6349"/>
    <w:rsid w:val="005E647B"/>
    <w:rsid w:val="005E6664"/>
    <w:rsid w:val="005E66F0"/>
    <w:rsid w:val="005E693E"/>
    <w:rsid w:val="005E69CA"/>
    <w:rsid w:val="005E6B7E"/>
    <w:rsid w:val="005E6BA2"/>
    <w:rsid w:val="005E6BC8"/>
    <w:rsid w:val="005E73C7"/>
    <w:rsid w:val="005E7475"/>
    <w:rsid w:val="005E791D"/>
    <w:rsid w:val="005E7949"/>
    <w:rsid w:val="005F0674"/>
    <w:rsid w:val="005F0893"/>
    <w:rsid w:val="005F1640"/>
    <w:rsid w:val="005F1664"/>
    <w:rsid w:val="005F1716"/>
    <w:rsid w:val="005F1C83"/>
    <w:rsid w:val="005F2621"/>
    <w:rsid w:val="005F28A7"/>
    <w:rsid w:val="005F28D9"/>
    <w:rsid w:val="005F2A73"/>
    <w:rsid w:val="005F2D88"/>
    <w:rsid w:val="005F3079"/>
    <w:rsid w:val="005F32B6"/>
    <w:rsid w:val="005F38DE"/>
    <w:rsid w:val="005F3C75"/>
    <w:rsid w:val="005F3ECB"/>
    <w:rsid w:val="005F41CB"/>
    <w:rsid w:val="005F436C"/>
    <w:rsid w:val="005F43E7"/>
    <w:rsid w:val="005F4415"/>
    <w:rsid w:val="005F4909"/>
    <w:rsid w:val="005F4ADB"/>
    <w:rsid w:val="005F5037"/>
    <w:rsid w:val="005F58E1"/>
    <w:rsid w:val="005F5B1A"/>
    <w:rsid w:val="005F6993"/>
    <w:rsid w:val="005F74D4"/>
    <w:rsid w:val="005F7B20"/>
    <w:rsid w:val="005F7B96"/>
    <w:rsid w:val="006000EB"/>
    <w:rsid w:val="006008D5"/>
    <w:rsid w:val="00600D7D"/>
    <w:rsid w:val="0060127F"/>
    <w:rsid w:val="00601ED7"/>
    <w:rsid w:val="006021C3"/>
    <w:rsid w:val="00602533"/>
    <w:rsid w:val="006025F4"/>
    <w:rsid w:val="006029A0"/>
    <w:rsid w:val="00603292"/>
    <w:rsid w:val="00603BE3"/>
    <w:rsid w:val="00604168"/>
    <w:rsid w:val="006048A1"/>
    <w:rsid w:val="00605914"/>
    <w:rsid w:val="00605E11"/>
    <w:rsid w:val="0060639B"/>
    <w:rsid w:val="006068D5"/>
    <w:rsid w:val="00606AED"/>
    <w:rsid w:val="00610199"/>
    <w:rsid w:val="0061062B"/>
    <w:rsid w:val="00611593"/>
    <w:rsid w:val="00611DDF"/>
    <w:rsid w:val="00612414"/>
    <w:rsid w:val="006128E2"/>
    <w:rsid w:val="00612E81"/>
    <w:rsid w:val="006130E6"/>
    <w:rsid w:val="00613D5D"/>
    <w:rsid w:val="00613EAE"/>
    <w:rsid w:val="00614050"/>
    <w:rsid w:val="006141D6"/>
    <w:rsid w:val="006145FE"/>
    <w:rsid w:val="006147BE"/>
    <w:rsid w:val="00614887"/>
    <w:rsid w:val="006148F4"/>
    <w:rsid w:val="00615FB3"/>
    <w:rsid w:val="006165E2"/>
    <w:rsid w:val="00620677"/>
    <w:rsid w:val="0062077C"/>
    <w:rsid w:val="0062216D"/>
    <w:rsid w:val="00622CF0"/>
    <w:rsid w:val="006242A5"/>
    <w:rsid w:val="0062492E"/>
    <w:rsid w:val="0062508C"/>
    <w:rsid w:val="0062541E"/>
    <w:rsid w:val="00625501"/>
    <w:rsid w:val="00625794"/>
    <w:rsid w:val="006258C6"/>
    <w:rsid w:val="006271BA"/>
    <w:rsid w:val="00627B37"/>
    <w:rsid w:val="00627D4F"/>
    <w:rsid w:val="00627FB2"/>
    <w:rsid w:val="00630000"/>
    <w:rsid w:val="00630E0E"/>
    <w:rsid w:val="00631084"/>
    <w:rsid w:val="0063117B"/>
    <w:rsid w:val="00631A7D"/>
    <w:rsid w:val="00631D98"/>
    <w:rsid w:val="00631F42"/>
    <w:rsid w:val="006337DA"/>
    <w:rsid w:val="00634115"/>
    <w:rsid w:val="00634D16"/>
    <w:rsid w:val="006369A8"/>
    <w:rsid w:val="00636D89"/>
    <w:rsid w:val="0063720C"/>
    <w:rsid w:val="0063739E"/>
    <w:rsid w:val="006378A6"/>
    <w:rsid w:val="00637993"/>
    <w:rsid w:val="006406AF"/>
    <w:rsid w:val="006411FF"/>
    <w:rsid w:val="006412B6"/>
    <w:rsid w:val="0064143C"/>
    <w:rsid w:val="0064145C"/>
    <w:rsid w:val="00642769"/>
    <w:rsid w:val="00643438"/>
    <w:rsid w:val="0064371E"/>
    <w:rsid w:val="006438E8"/>
    <w:rsid w:val="006438F8"/>
    <w:rsid w:val="00643F4B"/>
    <w:rsid w:val="00644053"/>
    <w:rsid w:val="00644B77"/>
    <w:rsid w:val="00644C3E"/>
    <w:rsid w:val="00644EA9"/>
    <w:rsid w:val="006459BF"/>
    <w:rsid w:val="00647DA5"/>
    <w:rsid w:val="00650176"/>
    <w:rsid w:val="006501EB"/>
    <w:rsid w:val="00650585"/>
    <w:rsid w:val="00650D3A"/>
    <w:rsid w:val="0065159C"/>
    <w:rsid w:val="006520E4"/>
    <w:rsid w:val="0065240B"/>
    <w:rsid w:val="0065394C"/>
    <w:rsid w:val="00653C13"/>
    <w:rsid w:val="006541B1"/>
    <w:rsid w:val="006559CB"/>
    <w:rsid w:val="006562F0"/>
    <w:rsid w:val="00656BB9"/>
    <w:rsid w:val="00656CAB"/>
    <w:rsid w:val="00657B76"/>
    <w:rsid w:val="00657F5D"/>
    <w:rsid w:val="00660A06"/>
    <w:rsid w:val="00660B65"/>
    <w:rsid w:val="00660DA5"/>
    <w:rsid w:val="00661167"/>
    <w:rsid w:val="00661787"/>
    <w:rsid w:val="00661C94"/>
    <w:rsid w:val="00662599"/>
    <w:rsid w:val="006626C4"/>
    <w:rsid w:val="0066306B"/>
    <w:rsid w:val="00664121"/>
    <w:rsid w:val="00664A43"/>
    <w:rsid w:val="00664FB2"/>
    <w:rsid w:val="0066534F"/>
    <w:rsid w:val="00665E83"/>
    <w:rsid w:val="00666B68"/>
    <w:rsid w:val="006670FF"/>
    <w:rsid w:val="006671A6"/>
    <w:rsid w:val="006673A1"/>
    <w:rsid w:val="0066772E"/>
    <w:rsid w:val="00667EFA"/>
    <w:rsid w:val="006700FD"/>
    <w:rsid w:val="0067094B"/>
    <w:rsid w:val="006714DC"/>
    <w:rsid w:val="0067156D"/>
    <w:rsid w:val="00671AEA"/>
    <w:rsid w:val="00671B0C"/>
    <w:rsid w:val="00671BE6"/>
    <w:rsid w:val="00671E7C"/>
    <w:rsid w:val="006724E0"/>
    <w:rsid w:val="00672DB3"/>
    <w:rsid w:val="0067397C"/>
    <w:rsid w:val="00673E46"/>
    <w:rsid w:val="00674CE4"/>
    <w:rsid w:val="00675253"/>
    <w:rsid w:val="00675472"/>
    <w:rsid w:val="0067658D"/>
    <w:rsid w:val="00676B88"/>
    <w:rsid w:val="00676D5F"/>
    <w:rsid w:val="006770E9"/>
    <w:rsid w:val="00677614"/>
    <w:rsid w:val="00680064"/>
    <w:rsid w:val="0068033A"/>
    <w:rsid w:val="006807A2"/>
    <w:rsid w:val="0068168C"/>
    <w:rsid w:val="00681E98"/>
    <w:rsid w:val="00681F93"/>
    <w:rsid w:val="00682074"/>
    <w:rsid w:val="00683774"/>
    <w:rsid w:val="00683A48"/>
    <w:rsid w:val="00684B40"/>
    <w:rsid w:val="00684C00"/>
    <w:rsid w:val="00684D22"/>
    <w:rsid w:val="00685468"/>
    <w:rsid w:val="0068584F"/>
    <w:rsid w:val="0068776C"/>
    <w:rsid w:val="00687A1B"/>
    <w:rsid w:val="006903E8"/>
    <w:rsid w:val="006907E0"/>
    <w:rsid w:val="00690EAC"/>
    <w:rsid w:val="00691145"/>
    <w:rsid w:val="00691352"/>
    <w:rsid w:val="006915BD"/>
    <w:rsid w:val="00692A1C"/>
    <w:rsid w:val="00692AE8"/>
    <w:rsid w:val="00693E10"/>
    <w:rsid w:val="0069461C"/>
    <w:rsid w:val="00694741"/>
    <w:rsid w:val="00694FFA"/>
    <w:rsid w:val="00695153"/>
    <w:rsid w:val="00695A18"/>
    <w:rsid w:val="00696466"/>
    <w:rsid w:val="00696B3B"/>
    <w:rsid w:val="00696CF7"/>
    <w:rsid w:val="00696E28"/>
    <w:rsid w:val="00697BFE"/>
    <w:rsid w:val="00697FA1"/>
    <w:rsid w:val="006A044A"/>
    <w:rsid w:val="006A094F"/>
    <w:rsid w:val="006A0990"/>
    <w:rsid w:val="006A0EBC"/>
    <w:rsid w:val="006A3BA9"/>
    <w:rsid w:val="006A53D2"/>
    <w:rsid w:val="006A55B3"/>
    <w:rsid w:val="006A5812"/>
    <w:rsid w:val="006A5E45"/>
    <w:rsid w:val="006A62C0"/>
    <w:rsid w:val="006A63DE"/>
    <w:rsid w:val="006A7B7B"/>
    <w:rsid w:val="006B0104"/>
    <w:rsid w:val="006B0249"/>
    <w:rsid w:val="006B077F"/>
    <w:rsid w:val="006B1BB9"/>
    <w:rsid w:val="006B375D"/>
    <w:rsid w:val="006B4337"/>
    <w:rsid w:val="006B48B1"/>
    <w:rsid w:val="006B51B0"/>
    <w:rsid w:val="006B66C6"/>
    <w:rsid w:val="006B6D59"/>
    <w:rsid w:val="006B7EC7"/>
    <w:rsid w:val="006C03C4"/>
    <w:rsid w:val="006C1EDA"/>
    <w:rsid w:val="006C2A9D"/>
    <w:rsid w:val="006C2C65"/>
    <w:rsid w:val="006C2D80"/>
    <w:rsid w:val="006C3E83"/>
    <w:rsid w:val="006C3EF9"/>
    <w:rsid w:val="006C4B49"/>
    <w:rsid w:val="006C5269"/>
    <w:rsid w:val="006C5A58"/>
    <w:rsid w:val="006C71B0"/>
    <w:rsid w:val="006C72A1"/>
    <w:rsid w:val="006C7687"/>
    <w:rsid w:val="006C79A2"/>
    <w:rsid w:val="006C7BF9"/>
    <w:rsid w:val="006D076A"/>
    <w:rsid w:val="006D1411"/>
    <w:rsid w:val="006D15F8"/>
    <w:rsid w:val="006D24AE"/>
    <w:rsid w:val="006D31D2"/>
    <w:rsid w:val="006D5771"/>
    <w:rsid w:val="006D644E"/>
    <w:rsid w:val="006D7D4A"/>
    <w:rsid w:val="006E0FB0"/>
    <w:rsid w:val="006E1219"/>
    <w:rsid w:val="006E17C7"/>
    <w:rsid w:val="006E19C4"/>
    <w:rsid w:val="006E366F"/>
    <w:rsid w:val="006E448F"/>
    <w:rsid w:val="006E4A09"/>
    <w:rsid w:val="006E5058"/>
    <w:rsid w:val="006E547A"/>
    <w:rsid w:val="006E5802"/>
    <w:rsid w:val="006E5DBD"/>
    <w:rsid w:val="006E75F9"/>
    <w:rsid w:val="006E77DA"/>
    <w:rsid w:val="006E7F04"/>
    <w:rsid w:val="006F0608"/>
    <w:rsid w:val="006F092A"/>
    <w:rsid w:val="006F0D85"/>
    <w:rsid w:val="006F13D5"/>
    <w:rsid w:val="006F1409"/>
    <w:rsid w:val="006F1B0B"/>
    <w:rsid w:val="006F1B4E"/>
    <w:rsid w:val="006F1E1F"/>
    <w:rsid w:val="006F2C2E"/>
    <w:rsid w:val="006F3D63"/>
    <w:rsid w:val="006F439E"/>
    <w:rsid w:val="006F45C0"/>
    <w:rsid w:val="006F464B"/>
    <w:rsid w:val="006F4EC3"/>
    <w:rsid w:val="006F4FB4"/>
    <w:rsid w:val="006F58B6"/>
    <w:rsid w:val="006F5D61"/>
    <w:rsid w:val="006F66B4"/>
    <w:rsid w:val="006F781E"/>
    <w:rsid w:val="006F7C4C"/>
    <w:rsid w:val="006F7D3D"/>
    <w:rsid w:val="007002F7"/>
    <w:rsid w:val="00700533"/>
    <w:rsid w:val="00701051"/>
    <w:rsid w:val="007015FD"/>
    <w:rsid w:val="00701F23"/>
    <w:rsid w:val="0070301B"/>
    <w:rsid w:val="00703F65"/>
    <w:rsid w:val="00704451"/>
    <w:rsid w:val="00704908"/>
    <w:rsid w:val="0070504C"/>
    <w:rsid w:val="00705268"/>
    <w:rsid w:val="00705794"/>
    <w:rsid w:val="00705891"/>
    <w:rsid w:val="00706E7B"/>
    <w:rsid w:val="007074F5"/>
    <w:rsid w:val="0071040C"/>
    <w:rsid w:val="00710474"/>
    <w:rsid w:val="0071064D"/>
    <w:rsid w:val="007126E3"/>
    <w:rsid w:val="007131E7"/>
    <w:rsid w:val="007143CE"/>
    <w:rsid w:val="00716347"/>
    <w:rsid w:val="00716449"/>
    <w:rsid w:val="0071658D"/>
    <w:rsid w:val="00716A08"/>
    <w:rsid w:val="00717F49"/>
    <w:rsid w:val="00720262"/>
    <w:rsid w:val="007206E1"/>
    <w:rsid w:val="00722623"/>
    <w:rsid w:val="0072358E"/>
    <w:rsid w:val="00724BF6"/>
    <w:rsid w:val="00724CB0"/>
    <w:rsid w:val="00724E8C"/>
    <w:rsid w:val="00725BF0"/>
    <w:rsid w:val="0072609B"/>
    <w:rsid w:val="00726551"/>
    <w:rsid w:val="007269B6"/>
    <w:rsid w:val="00726F24"/>
    <w:rsid w:val="007275EC"/>
    <w:rsid w:val="00730A41"/>
    <w:rsid w:val="007320DF"/>
    <w:rsid w:val="007332A5"/>
    <w:rsid w:val="0073343F"/>
    <w:rsid w:val="00733635"/>
    <w:rsid w:val="0073414A"/>
    <w:rsid w:val="0073461D"/>
    <w:rsid w:val="00734634"/>
    <w:rsid w:val="0073523E"/>
    <w:rsid w:val="00735B12"/>
    <w:rsid w:val="00736CBB"/>
    <w:rsid w:val="00737248"/>
    <w:rsid w:val="00740D86"/>
    <w:rsid w:val="00740E34"/>
    <w:rsid w:val="00740F43"/>
    <w:rsid w:val="007411DB"/>
    <w:rsid w:val="00741765"/>
    <w:rsid w:val="00741C5A"/>
    <w:rsid w:val="0074215B"/>
    <w:rsid w:val="0074236E"/>
    <w:rsid w:val="007435D3"/>
    <w:rsid w:val="007436E8"/>
    <w:rsid w:val="00744830"/>
    <w:rsid w:val="00744B18"/>
    <w:rsid w:val="00745795"/>
    <w:rsid w:val="007459AF"/>
    <w:rsid w:val="00745F77"/>
    <w:rsid w:val="007464E6"/>
    <w:rsid w:val="00746635"/>
    <w:rsid w:val="007506EF"/>
    <w:rsid w:val="007507FE"/>
    <w:rsid w:val="0075084D"/>
    <w:rsid w:val="0075086E"/>
    <w:rsid w:val="00752BAF"/>
    <w:rsid w:val="00753134"/>
    <w:rsid w:val="00753420"/>
    <w:rsid w:val="00753C81"/>
    <w:rsid w:val="007548DB"/>
    <w:rsid w:val="007551A2"/>
    <w:rsid w:val="00755ECE"/>
    <w:rsid w:val="00756019"/>
    <w:rsid w:val="0075681E"/>
    <w:rsid w:val="007573B6"/>
    <w:rsid w:val="00757E4F"/>
    <w:rsid w:val="00761480"/>
    <w:rsid w:val="0076204B"/>
    <w:rsid w:val="0076290B"/>
    <w:rsid w:val="00762AAF"/>
    <w:rsid w:val="00763021"/>
    <w:rsid w:val="0076333C"/>
    <w:rsid w:val="00763E13"/>
    <w:rsid w:val="00763E14"/>
    <w:rsid w:val="00764797"/>
    <w:rsid w:val="00764A0F"/>
    <w:rsid w:val="00764ADE"/>
    <w:rsid w:val="00764C15"/>
    <w:rsid w:val="00765245"/>
    <w:rsid w:val="00765354"/>
    <w:rsid w:val="00766E6B"/>
    <w:rsid w:val="007701BE"/>
    <w:rsid w:val="00770905"/>
    <w:rsid w:val="007709B7"/>
    <w:rsid w:val="00770F1A"/>
    <w:rsid w:val="00771616"/>
    <w:rsid w:val="00771675"/>
    <w:rsid w:val="0077201F"/>
    <w:rsid w:val="007724D2"/>
    <w:rsid w:val="007725BA"/>
    <w:rsid w:val="00773CA3"/>
    <w:rsid w:val="00773E62"/>
    <w:rsid w:val="0077409F"/>
    <w:rsid w:val="007744B2"/>
    <w:rsid w:val="0077594D"/>
    <w:rsid w:val="0077682B"/>
    <w:rsid w:val="00780715"/>
    <w:rsid w:val="00780A2C"/>
    <w:rsid w:val="00781056"/>
    <w:rsid w:val="00781A1A"/>
    <w:rsid w:val="00782D2F"/>
    <w:rsid w:val="0078306E"/>
    <w:rsid w:val="007840CB"/>
    <w:rsid w:val="007841F7"/>
    <w:rsid w:val="00784873"/>
    <w:rsid w:val="00785154"/>
    <w:rsid w:val="00785530"/>
    <w:rsid w:val="00785535"/>
    <w:rsid w:val="007858EF"/>
    <w:rsid w:val="00785FEF"/>
    <w:rsid w:val="00786119"/>
    <w:rsid w:val="00786FA8"/>
    <w:rsid w:val="00787405"/>
    <w:rsid w:val="00787471"/>
    <w:rsid w:val="007876CE"/>
    <w:rsid w:val="0078798D"/>
    <w:rsid w:val="00790142"/>
    <w:rsid w:val="0079117E"/>
    <w:rsid w:val="0079185F"/>
    <w:rsid w:val="00793018"/>
    <w:rsid w:val="0079310A"/>
    <w:rsid w:val="0079318A"/>
    <w:rsid w:val="00793558"/>
    <w:rsid w:val="00794406"/>
    <w:rsid w:val="00794D73"/>
    <w:rsid w:val="007955FF"/>
    <w:rsid w:val="00795967"/>
    <w:rsid w:val="007959E5"/>
    <w:rsid w:val="00795FBB"/>
    <w:rsid w:val="007967F0"/>
    <w:rsid w:val="007970B9"/>
    <w:rsid w:val="00797335"/>
    <w:rsid w:val="007978AA"/>
    <w:rsid w:val="00797A6C"/>
    <w:rsid w:val="00797C9D"/>
    <w:rsid w:val="00797F85"/>
    <w:rsid w:val="007A0774"/>
    <w:rsid w:val="007A0D39"/>
    <w:rsid w:val="007A1543"/>
    <w:rsid w:val="007A16F2"/>
    <w:rsid w:val="007A1913"/>
    <w:rsid w:val="007A19F4"/>
    <w:rsid w:val="007A1C71"/>
    <w:rsid w:val="007A2325"/>
    <w:rsid w:val="007A2385"/>
    <w:rsid w:val="007A25CD"/>
    <w:rsid w:val="007A3927"/>
    <w:rsid w:val="007A486E"/>
    <w:rsid w:val="007A4A57"/>
    <w:rsid w:val="007A4AA0"/>
    <w:rsid w:val="007A4D00"/>
    <w:rsid w:val="007A4F6D"/>
    <w:rsid w:val="007A6BB5"/>
    <w:rsid w:val="007A718B"/>
    <w:rsid w:val="007A7C7E"/>
    <w:rsid w:val="007B0680"/>
    <w:rsid w:val="007B0C1C"/>
    <w:rsid w:val="007B1831"/>
    <w:rsid w:val="007B1D8E"/>
    <w:rsid w:val="007B1D9E"/>
    <w:rsid w:val="007B1F19"/>
    <w:rsid w:val="007B1FC8"/>
    <w:rsid w:val="007B1FD6"/>
    <w:rsid w:val="007B2774"/>
    <w:rsid w:val="007B3815"/>
    <w:rsid w:val="007B46D2"/>
    <w:rsid w:val="007B49AC"/>
    <w:rsid w:val="007B4EEC"/>
    <w:rsid w:val="007B5ADA"/>
    <w:rsid w:val="007B640B"/>
    <w:rsid w:val="007B6B93"/>
    <w:rsid w:val="007C067C"/>
    <w:rsid w:val="007C0BB3"/>
    <w:rsid w:val="007C125A"/>
    <w:rsid w:val="007C15A3"/>
    <w:rsid w:val="007C1CCF"/>
    <w:rsid w:val="007C2085"/>
    <w:rsid w:val="007C3273"/>
    <w:rsid w:val="007C32C8"/>
    <w:rsid w:val="007C3731"/>
    <w:rsid w:val="007C39AE"/>
    <w:rsid w:val="007C3CF2"/>
    <w:rsid w:val="007C3FD8"/>
    <w:rsid w:val="007C45F4"/>
    <w:rsid w:val="007C4979"/>
    <w:rsid w:val="007C4C14"/>
    <w:rsid w:val="007C5B21"/>
    <w:rsid w:val="007C5BC8"/>
    <w:rsid w:val="007C6353"/>
    <w:rsid w:val="007C6970"/>
    <w:rsid w:val="007C6FF4"/>
    <w:rsid w:val="007C73D5"/>
    <w:rsid w:val="007D0828"/>
    <w:rsid w:val="007D0ADA"/>
    <w:rsid w:val="007D0DB2"/>
    <w:rsid w:val="007D14D9"/>
    <w:rsid w:val="007D1B05"/>
    <w:rsid w:val="007D2F43"/>
    <w:rsid w:val="007D3060"/>
    <w:rsid w:val="007D4350"/>
    <w:rsid w:val="007D4691"/>
    <w:rsid w:val="007D4C6C"/>
    <w:rsid w:val="007D4E00"/>
    <w:rsid w:val="007D523B"/>
    <w:rsid w:val="007D5753"/>
    <w:rsid w:val="007D602B"/>
    <w:rsid w:val="007D61E0"/>
    <w:rsid w:val="007D64D1"/>
    <w:rsid w:val="007D67CE"/>
    <w:rsid w:val="007D6FE5"/>
    <w:rsid w:val="007D7E28"/>
    <w:rsid w:val="007E00FD"/>
    <w:rsid w:val="007E0169"/>
    <w:rsid w:val="007E231C"/>
    <w:rsid w:val="007E2396"/>
    <w:rsid w:val="007E2C16"/>
    <w:rsid w:val="007E33C8"/>
    <w:rsid w:val="007E480D"/>
    <w:rsid w:val="007E5070"/>
    <w:rsid w:val="007E5C92"/>
    <w:rsid w:val="007E631E"/>
    <w:rsid w:val="007E67FD"/>
    <w:rsid w:val="007E6B90"/>
    <w:rsid w:val="007E6E35"/>
    <w:rsid w:val="007E6F25"/>
    <w:rsid w:val="007E73EC"/>
    <w:rsid w:val="007E7B57"/>
    <w:rsid w:val="007E7D99"/>
    <w:rsid w:val="007F01D5"/>
    <w:rsid w:val="007F0E37"/>
    <w:rsid w:val="007F1515"/>
    <w:rsid w:val="007F23BA"/>
    <w:rsid w:val="007F35AD"/>
    <w:rsid w:val="007F3D2F"/>
    <w:rsid w:val="007F3D39"/>
    <w:rsid w:val="007F3E6E"/>
    <w:rsid w:val="007F47CD"/>
    <w:rsid w:val="007F47D5"/>
    <w:rsid w:val="007F4922"/>
    <w:rsid w:val="007F4A0D"/>
    <w:rsid w:val="007F59A1"/>
    <w:rsid w:val="007F5A1C"/>
    <w:rsid w:val="007F5BBD"/>
    <w:rsid w:val="007F643D"/>
    <w:rsid w:val="007F67D3"/>
    <w:rsid w:val="007F6F41"/>
    <w:rsid w:val="007F7821"/>
    <w:rsid w:val="007F79FC"/>
    <w:rsid w:val="007F7CE9"/>
    <w:rsid w:val="00800AA5"/>
    <w:rsid w:val="0080142D"/>
    <w:rsid w:val="00801835"/>
    <w:rsid w:val="00801D57"/>
    <w:rsid w:val="00802775"/>
    <w:rsid w:val="00802BF2"/>
    <w:rsid w:val="00803079"/>
    <w:rsid w:val="00803316"/>
    <w:rsid w:val="00803F31"/>
    <w:rsid w:val="008042BC"/>
    <w:rsid w:val="0080433A"/>
    <w:rsid w:val="008044E5"/>
    <w:rsid w:val="00804B40"/>
    <w:rsid w:val="00804CE4"/>
    <w:rsid w:val="00804FE8"/>
    <w:rsid w:val="00805148"/>
    <w:rsid w:val="008052FD"/>
    <w:rsid w:val="00805B63"/>
    <w:rsid w:val="00806002"/>
    <w:rsid w:val="0080780B"/>
    <w:rsid w:val="00807C31"/>
    <w:rsid w:val="008114CA"/>
    <w:rsid w:val="0081182E"/>
    <w:rsid w:val="00812EC9"/>
    <w:rsid w:val="008131F8"/>
    <w:rsid w:val="0081339B"/>
    <w:rsid w:val="00813810"/>
    <w:rsid w:val="008145F8"/>
    <w:rsid w:val="00817286"/>
    <w:rsid w:val="00817705"/>
    <w:rsid w:val="00817906"/>
    <w:rsid w:val="00817B1F"/>
    <w:rsid w:val="00817C15"/>
    <w:rsid w:val="008207AC"/>
    <w:rsid w:val="00820FF6"/>
    <w:rsid w:val="008223A4"/>
    <w:rsid w:val="00822891"/>
    <w:rsid w:val="00822E78"/>
    <w:rsid w:val="00824A94"/>
    <w:rsid w:val="00825460"/>
    <w:rsid w:val="008258AA"/>
    <w:rsid w:val="00826B5F"/>
    <w:rsid w:val="00826EE9"/>
    <w:rsid w:val="00826FDE"/>
    <w:rsid w:val="00827644"/>
    <w:rsid w:val="00827E74"/>
    <w:rsid w:val="008303B9"/>
    <w:rsid w:val="00830485"/>
    <w:rsid w:val="00830F1D"/>
    <w:rsid w:val="0083188E"/>
    <w:rsid w:val="00831981"/>
    <w:rsid w:val="00831C6C"/>
    <w:rsid w:val="00831D78"/>
    <w:rsid w:val="00831FF5"/>
    <w:rsid w:val="0083241F"/>
    <w:rsid w:val="008333E2"/>
    <w:rsid w:val="00833408"/>
    <w:rsid w:val="008346E3"/>
    <w:rsid w:val="008351BB"/>
    <w:rsid w:val="008356E1"/>
    <w:rsid w:val="00836081"/>
    <w:rsid w:val="00836B02"/>
    <w:rsid w:val="00836E40"/>
    <w:rsid w:val="00841060"/>
    <w:rsid w:val="00841383"/>
    <w:rsid w:val="00841966"/>
    <w:rsid w:val="008420A6"/>
    <w:rsid w:val="008427A5"/>
    <w:rsid w:val="0084362C"/>
    <w:rsid w:val="008437D5"/>
    <w:rsid w:val="00844128"/>
    <w:rsid w:val="00844FF5"/>
    <w:rsid w:val="00845B2F"/>
    <w:rsid w:val="00847426"/>
    <w:rsid w:val="00847646"/>
    <w:rsid w:val="00847BE5"/>
    <w:rsid w:val="00850A20"/>
    <w:rsid w:val="008510A2"/>
    <w:rsid w:val="00851F0C"/>
    <w:rsid w:val="00851F51"/>
    <w:rsid w:val="008523F5"/>
    <w:rsid w:val="00852EE4"/>
    <w:rsid w:val="00853072"/>
    <w:rsid w:val="008531CF"/>
    <w:rsid w:val="00853A5A"/>
    <w:rsid w:val="00853B12"/>
    <w:rsid w:val="00853E29"/>
    <w:rsid w:val="008540D1"/>
    <w:rsid w:val="00854752"/>
    <w:rsid w:val="00854FD6"/>
    <w:rsid w:val="008556AD"/>
    <w:rsid w:val="00855731"/>
    <w:rsid w:val="0085581A"/>
    <w:rsid w:val="0085583D"/>
    <w:rsid w:val="00855B36"/>
    <w:rsid w:val="00855B44"/>
    <w:rsid w:val="00855FD3"/>
    <w:rsid w:val="00855FF3"/>
    <w:rsid w:val="008560E4"/>
    <w:rsid w:val="008561CF"/>
    <w:rsid w:val="00856685"/>
    <w:rsid w:val="00856FA9"/>
    <w:rsid w:val="0085760A"/>
    <w:rsid w:val="00861B21"/>
    <w:rsid w:val="0086220A"/>
    <w:rsid w:val="0086252B"/>
    <w:rsid w:val="008627B8"/>
    <w:rsid w:val="00862E22"/>
    <w:rsid w:val="008636CE"/>
    <w:rsid w:val="00863FBC"/>
    <w:rsid w:val="00864A9B"/>
    <w:rsid w:val="00866195"/>
    <w:rsid w:val="00866679"/>
    <w:rsid w:val="008674FA"/>
    <w:rsid w:val="0087021F"/>
    <w:rsid w:val="008707A9"/>
    <w:rsid w:val="00870AA6"/>
    <w:rsid w:val="00870DC8"/>
    <w:rsid w:val="00871764"/>
    <w:rsid w:val="00871DCA"/>
    <w:rsid w:val="00871F4E"/>
    <w:rsid w:val="00872179"/>
    <w:rsid w:val="008728F9"/>
    <w:rsid w:val="00872E99"/>
    <w:rsid w:val="008734C6"/>
    <w:rsid w:val="008734E8"/>
    <w:rsid w:val="00873583"/>
    <w:rsid w:val="00873B5B"/>
    <w:rsid w:val="008746B8"/>
    <w:rsid w:val="00874788"/>
    <w:rsid w:val="00874F64"/>
    <w:rsid w:val="008756E9"/>
    <w:rsid w:val="008757A7"/>
    <w:rsid w:val="008766A3"/>
    <w:rsid w:val="00876F05"/>
    <w:rsid w:val="008800CE"/>
    <w:rsid w:val="00881193"/>
    <w:rsid w:val="008818EC"/>
    <w:rsid w:val="00882C39"/>
    <w:rsid w:val="0088309C"/>
    <w:rsid w:val="008835EA"/>
    <w:rsid w:val="00885F12"/>
    <w:rsid w:val="00886624"/>
    <w:rsid w:val="00886F29"/>
    <w:rsid w:val="00887189"/>
    <w:rsid w:val="00887A99"/>
    <w:rsid w:val="00887AFD"/>
    <w:rsid w:val="00887C03"/>
    <w:rsid w:val="00887C9A"/>
    <w:rsid w:val="00890014"/>
    <w:rsid w:val="00890862"/>
    <w:rsid w:val="00890D27"/>
    <w:rsid w:val="008914BB"/>
    <w:rsid w:val="0089311E"/>
    <w:rsid w:val="008950C4"/>
    <w:rsid w:val="0089535A"/>
    <w:rsid w:val="0089541B"/>
    <w:rsid w:val="0089606B"/>
    <w:rsid w:val="00896C79"/>
    <w:rsid w:val="008975FF"/>
    <w:rsid w:val="008A4114"/>
    <w:rsid w:val="008A5A0F"/>
    <w:rsid w:val="008A6B84"/>
    <w:rsid w:val="008A6F77"/>
    <w:rsid w:val="008B1F44"/>
    <w:rsid w:val="008B270C"/>
    <w:rsid w:val="008B3A35"/>
    <w:rsid w:val="008B3C55"/>
    <w:rsid w:val="008B4337"/>
    <w:rsid w:val="008B49F9"/>
    <w:rsid w:val="008B4F3E"/>
    <w:rsid w:val="008B50B4"/>
    <w:rsid w:val="008B51C8"/>
    <w:rsid w:val="008B5522"/>
    <w:rsid w:val="008B5799"/>
    <w:rsid w:val="008B607F"/>
    <w:rsid w:val="008B60BE"/>
    <w:rsid w:val="008B6D1B"/>
    <w:rsid w:val="008B7468"/>
    <w:rsid w:val="008B7650"/>
    <w:rsid w:val="008C0A72"/>
    <w:rsid w:val="008C0FBA"/>
    <w:rsid w:val="008C2243"/>
    <w:rsid w:val="008C27CD"/>
    <w:rsid w:val="008C2ECF"/>
    <w:rsid w:val="008C3470"/>
    <w:rsid w:val="008C3493"/>
    <w:rsid w:val="008C403F"/>
    <w:rsid w:val="008C4A28"/>
    <w:rsid w:val="008C4F54"/>
    <w:rsid w:val="008C578A"/>
    <w:rsid w:val="008C5CAB"/>
    <w:rsid w:val="008C5E42"/>
    <w:rsid w:val="008C64BC"/>
    <w:rsid w:val="008C694D"/>
    <w:rsid w:val="008C696B"/>
    <w:rsid w:val="008C7FDB"/>
    <w:rsid w:val="008D24CB"/>
    <w:rsid w:val="008D2614"/>
    <w:rsid w:val="008D2B24"/>
    <w:rsid w:val="008D30D7"/>
    <w:rsid w:val="008D3BEF"/>
    <w:rsid w:val="008D41B2"/>
    <w:rsid w:val="008D48B3"/>
    <w:rsid w:val="008D4E60"/>
    <w:rsid w:val="008D51CE"/>
    <w:rsid w:val="008D6D82"/>
    <w:rsid w:val="008D6DC9"/>
    <w:rsid w:val="008D6FE4"/>
    <w:rsid w:val="008E0DCC"/>
    <w:rsid w:val="008E0FAD"/>
    <w:rsid w:val="008E2510"/>
    <w:rsid w:val="008E276C"/>
    <w:rsid w:val="008E2B65"/>
    <w:rsid w:val="008E2E04"/>
    <w:rsid w:val="008E3788"/>
    <w:rsid w:val="008E37C2"/>
    <w:rsid w:val="008E37CD"/>
    <w:rsid w:val="008E3A94"/>
    <w:rsid w:val="008E44BA"/>
    <w:rsid w:val="008E5731"/>
    <w:rsid w:val="008E5853"/>
    <w:rsid w:val="008E6728"/>
    <w:rsid w:val="008E6A30"/>
    <w:rsid w:val="008F02C0"/>
    <w:rsid w:val="008F0602"/>
    <w:rsid w:val="008F0615"/>
    <w:rsid w:val="008F0977"/>
    <w:rsid w:val="008F13BA"/>
    <w:rsid w:val="008F1A79"/>
    <w:rsid w:val="008F1B0F"/>
    <w:rsid w:val="008F2064"/>
    <w:rsid w:val="008F249F"/>
    <w:rsid w:val="008F2A35"/>
    <w:rsid w:val="008F337B"/>
    <w:rsid w:val="008F338E"/>
    <w:rsid w:val="008F38D9"/>
    <w:rsid w:val="008F3B8E"/>
    <w:rsid w:val="008F41E4"/>
    <w:rsid w:val="008F47A7"/>
    <w:rsid w:val="008F5505"/>
    <w:rsid w:val="008F5D86"/>
    <w:rsid w:val="008F64B6"/>
    <w:rsid w:val="008F78C9"/>
    <w:rsid w:val="0090067E"/>
    <w:rsid w:val="00901606"/>
    <w:rsid w:val="00901FA4"/>
    <w:rsid w:val="00902F71"/>
    <w:rsid w:val="00903791"/>
    <w:rsid w:val="00903948"/>
    <w:rsid w:val="009046D9"/>
    <w:rsid w:val="00904720"/>
    <w:rsid w:val="00904767"/>
    <w:rsid w:val="00904866"/>
    <w:rsid w:val="00904A03"/>
    <w:rsid w:val="00906740"/>
    <w:rsid w:val="00906980"/>
    <w:rsid w:val="00906A1E"/>
    <w:rsid w:val="00906D57"/>
    <w:rsid w:val="00906E45"/>
    <w:rsid w:val="00907013"/>
    <w:rsid w:val="009071FC"/>
    <w:rsid w:val="0090779C"/>
    <w:rsid w:val="0091162F"/>
    <w:rsid w:val="00911833"/>
    <w:rsid w:val="00911B7A"/>
    <w:rsid w:val="00911BA9"/>
    <w:rsid w:val="0091271E"/>
    <w:rsid w:val="009127B6"/>
    <w:rsid w:val="0091286F"/>
    <w:rsid w:val="00912B0A"/>
    <w:rsid w:val="00912BF4"/>
    <w:rsid w:val="00912E66"/>
    <w:rsid w:val="00913E8A"/>
    <w:rsid w:val="00915531"/>
    <w:rsid w:val="00915C94"/>
    <w:rsid w:val="00916A0D"/>
    <w:rsid w:val="0091726C"/>
    <w:rsid w:val="0091769F"/>
    <w:rsid w:val="009179BE"/>
    <w:rsid w:val="00921A73"/>
    <w:rsid w:val="00921CD4"/>
    <w:rsid w:val="00921DCA"/>
    <w:rsid w:val="009225D2"/>
    <w:rsid w:val="00922809"/>
    <w:rsid w:val="00922B72"/>
    <w:rsid w:val="00923225"/>
    <w:rsid w:val="00923772"/>
    <w:rsid w:val="00925C74"/>
    <w:rsid w:val="00925EB5"/>
    <w:rsid w:val="0092673B"/>
    <w:rsid w:val="00926E29"/>
    <w:rsid w:val="0092760F"/>
    <w:rsid w:val="00927A96"/>
    <w:rsid w:val="00927F50"/>
    <w:rsid w:val="00930722"/>
    <w:rsid w:val="009312C8"/>
    <w:rsid w:val="00931431"/>
    <w:rsid w:val="00931484"/>
    <w:rsid w:val="009326E2"/>
    <w:rsid w:val="009338AC"/>
    <w:rsid w:val="00933EC8"/>
    <w:rsid w:val="00934015"/>
    <w:rsid w:val="00934396"/>
    <w:rsid w:val="00934CC9"/>
    <w:rsid w:val="009355D8"/>
    <w:rsid w:val="009366E9"/>
    <w:rsid w:val="00936904"/>
    <w:rsid w:val="009369B5"/>
    <w:rsid w:val="00937385"/>
    <w:rsid w:val="00937C8E"/>
    <w:rsid w:val="00940029"/>
    <w:rsid w:val="0094068E"/>
    <w:rsid w:val="00940B01"/>
    <w:rsid w:val="00941359"/>
    <w:rsid w:val="009417BF"/>
    <w:rsid w:val="00941BBA"/>
    <w:rsid w:val="00943008"/>
    <w:rsid w:val="00943EED"/>
    <w:rsid w:val="0094491C"/>
    <w:rsid w:val="00944D0A"/>
    <w:rsid w:val="00945477"/>
    <w:rsid w:val="00945484"/>
    <w:rsid w:val="0094572A"/>
    <w:rsid w:val="009458BC"/>
    <w:rsid w:val="00945E97"/>
    <w:rsid w:val="0094633B"/>
    <w:rsid w:val="0094725A"/>
    <w:rsid w:val="00947A2F"/>
    <w:rsid w:val="009508A5"/>
    <w:rsid w:val="00951516"/>
    <w:rsid w:val="00951B40"/>
    <w:rsid w:val="00951CAB"/>
    <w:rsid w:val="00952770"/>
    <w:rsid w:val="00953AAB"/>
    <w:rsid w:val="00953AAF"/>
    <w:rsid w:val="00953F85"/>
    <w:rsid w:val="00953FBE"/>
    <w:rsid w:val="00954602"/>
    <w:rsid w:val="00954EB9"/>
    <w:rsid w:val="00955D00"/>
    <w:rsid w:val="0095672F"/>
    <w:rsid w:val="00957131"/>
    <w:rsid w:val="009572D1"/>
    <w:rsid w:val="0095784D"/>
    <w:rsid w:val="00957A4C"/>
    <w:rsid w:val="00957ED2"/>
    <w:rsid w:val="00961242"/>
    <w:rsid w:val="009612A9"/>
    <w:rsid w:val="009612B1"/>
    <w:rsid w:val="00961459"/>
    <w:rsid w:val="0096175D"/>
    <w:rsid w:val="00961B37"/>
    <w:rsid w:val="00963768"/>
    <w:rsid w:val="0096382E"/>
    <w:rsid w:val="00964AC9"/>
    <w:rsid w:val="00964BD2"/>
    <w:rsid w:val="00966862"/>
    <w:rsid w:val="0096696B"/>
    <w:rsid w:val="00966D42"/>
    <w:rsid w:val="0096770D"/>
    <w:rsid w:val="00970136"/>
    <w:rsid w:val="009708A3"/>
    <w:rsid w:val="0097091C"/>
    <w:rsid w:val="00971EF5"/>
    <w:rsid w:val="00972057"/>
    <w:rsid w:val="00972984"/>
    <w:rsid w:val="00972FA1"/>
    <w:rsid w:val="00973782"/>
    <w:rsid w:val="00973F2A"/>
    <w:rsid w:val="00974BA6"/>
    <w:rsid w:val="00974CBC"/>
    <w:rsid w:val="009752E9"/>
    <w:rsid w:val="009754E4"/>
    <w:rsid w:val="0097597A"/>
    <w:rsid w:val="00975DCE"/>
    <w:rsid w:val="00975F07"/>
    <w:rsid w:val="009762E2"/>
    <w:rsid w:val="0097673D"/>
    <w:rsid w:val="009774F3"/>
    <w:rsid w:val="009779C5"/>
    <w:rsid w:val="0098011E"/>
    <w:rsid w:val="00980723"/>
    <w:rsid w:val="009807F0"/>
    <w:rsid w:val="00980B9A"/>
    <w:rsid w:val="0098174B"/>
    <w:rsid w:val="00981944"/>
    <w:rsid w:val="00981983"/>
    <w:rsid w:val="00981B12"/>
    <w:rsid w:val="00982465"/>
    <w:rsid w:val="00982632"/>
    <w:rsid w:val="00982B08"/>
    <w:rsid w:val="00982B47"/>
    <w:rsid w:val="0098365C"/>
    <w:rsid w:val="00983F6A"/>
    <w:rsid w:val="00984096"/>
    <w:rsid w:val="0098409F"/>
    <w:rsid w:val="009840C6"/>
    <w:rsid w:val="00984DE3"/>
    <w:rsid w:val="0098512E"/>
    <w:rsid w:val="00985291"/>
    <w:rsid w:val="009855EB"/>
    <w:rsid w:val="00985750"/>
    <w:rsid w:val="009863C9"/>
    <w:rsid w:val="009864F3"/>
    <w:rsid w:val="0098721A"/>
    <w:rsid w:val="00990341"/>
    <w:rsid w:val="00990982"/>
    <w:rsid w:val="00990AE6"/>
    <w:rsid w:val="00990F76"/>
    <w:rsid w:val="00991239"/>
    <w:rsid w:val="00991822"/>
    <w:rsid w:val="0099214A"/>
    <w:rsid w:val="00992328"/>
    <w:rsid w:val="00992514"/>
    <w:rsid w:val="009926FB"/>
    <w:rsid w:val="00992F4D"/>
    <w:rsid w:val="009938EE"/>
    <w:rsid w:val="00993A45"/>
    <w:rsid w:val="00994999"/>
    <w:rsid w:val="00995FF2"/>
    <w:rsid w:val="00996515"/>
    <w:rsid w:val="00996518"/>
    <w:rsid w:val="00996A2A"/>
    <w:rsid w:val="00996B1A"/>
    <w:rsid w:val="00997056"/>
    <w:rsid w:val="00997C36"/>
    <w:rsid w:val="009A0C93"/>
    <w:rsid w:val="009A0DB4"/>
    <w:rsid w:val="009A0DDB"/>
    <w:rsid w:val="009A0E0A"/>
    <w:rsid w:val="009A10D6"/>
    <w:rsid w:val="009A3014"/>
    <w:rsid w:val="009A30A3"/>
    <w:rsid w:val="009A4140"/>
    <w:rsid w:val="009A416A"/>
    <w:rsid w:val="009A468A"/>
    <w:rsid w:val="009A4A3E"/>
    <w:rsid w:val="009A4F69"/>
    <w:rsid w:val="009A52A2"/>
    <w:rsid w:val="009A5A04"/>
    <w:rsid w:val="009A6243"/>
    <w:rsid w:val="009A6BD3"/>
    <w:rsid w:val="009A6F3B"/>
    <w:rsid w:val="009A746F"/>
    <w:rsid w:val="009A7DF6"/>
    <w:rsid w:val="009B0CCD"/>
    <w:rsid w:val="009B11C5"/>
    <w:rsid w:val="009B1F0B"/>
    <w:rsid w:val="009B22E1"/>
    <w:rsid w:val="009B23FE"/>
    <w:rsid w:val="009B29E1"/>
    <w:rsid w:val="009B2AFD"/>
    <w:rsid w:val="009B3377"/>
    <w:rsid w:val="009B3915"/>
    <w:rsid w:val="009B4175"/>
    <w:rsid w:val="009B45FE"/>
    <w:rsid w:val="009B47E5"/>
    <w:rsid w:val="009B51DA"/>
    <w:rsid w:val="009B6AD1"/>
    <w:rsid w:val="009B733E"/>
    <w:rsid w:val="009B7515"/>
    <w:rsid w:val="009B760F"/>
    <w:rsid w:val="009B76D6"/>
    <w:rsid w:val="009B7F34"/>
    <w:rsid w:val="009C0603"/>
    <w:rsid w:val="009C14B0"/>
    <w:rsid w:val="009C2111"/>
    <w:rsid w:val="009C2587"/>
    <w:rsid w:val="009C2A65"/>
    <w:rsid w:val="009C381C"/>
    <w:rsid w:val="009C3D3E"/>
    <w:rsid w:val="009C402C"/>
    <w:rsid w:val="009C4C3B"/>
    <w:rsid w:val="009C5770"/>
    <w:rsid w:val="009C5A94"/>
    <w:rsid w:val="009C61CA"/>
    <w:rsid w:val="009C65F9"/>
    <w:rsid w:val="009C661B"/>
    <w:rsid w:val="009C67CF"/>
    <w:rsid w:val="009C6B3F"/>
    <w:rsid w:val="009C6E1F"/>
    <w:rsid w:val="009C7891"/>
    <w:rsid w:val="009C7C37"/>
    <w:rsid w:val="009D0978"/>
    <w:rsid w:val="009D10D7"/>
    <w:rsid w:val="009D1240"/>
    <w:rsid w:val="009D1EA1"/>
    <w:rsid w:val="009D1F47"/>
    <w:rsid w:val="009D20D3"/>
    <w:rsid w:val="009D2623"/>
    <w:rsid w:val="009D31C8"/>
    <w:rsid w:val="009D336C"/>
    <w:rsid w:val="009D34B6"/>
    <w:rsid w:val="009D3B35"/>
    <w:rsid w:val="009D3CE3"/>
    <w:rsid w:val="009D428B"/>
    <w:rsid w:val="009D432C"/>
    <w:rsid w:val="009D48A2"/>
    <w:rsid w:val="009D4FE7"/>
    <w:rsid w:val="009D55A8"/>
    <w:rsid w:val="009D6641"/>
    <w:rsid w:val="009D66A1"/>
    <w:rsid w:val="009D79CC"/>
    <w:rsid w:val="009D7A9E"/>
    <w:rsid w:val="009D7CBF"/>
    <w:rsid w:val="009D7F7F"/>
    <w:rsid w:val="009E004A"/>
    <w:rsid w:val="009E0BE1"/>
    <w:rsid w:val="009E100B"/>
    <w:rsid w:val="009E1658"/>
    <w:rsid w:val="009E1C21"/>
    <w:rsid w:val="009E2BB7"/>
    <w:rsid w:val="009E33EE"/>
    <w:rsid w:val="009E39B6"/>
    <w:rsid w:val="009E3B21"/>
    <w:rsid w:val="009E3DA6"/>
    <w:rsid w:val="009E4295"/>
    <w:rsid w:val="009E45B8"/>
    <w:rsid w:val="009E4791"/>
    <w:rsid w:val="009E4A03"/>
    <w:rsid w:val="009E50CB"/>
    <w:rsid w:val="009E5432"/>
    <w:rsid w:val="009E6170"/>
    <w:rsid w:val="009E62C2"/>
    <w:rsid w:val="009E6F54"/>
    <w:rsid w:val="009E71D0"/>
    <w:rsid w:val="009E72F8"/>
    <w:rsid w:val="009E73CB"/>
    <w:rsid w:val="009E7C0C"/>
    <w:rsid w:val="009F0836"/>
    <w:rsid w:val="009F0EF1"/>
    <w:rsid w:val="009F1562"/>
    <w:rsid w:val="009F2121"/>
    <w:rsid w:val="009F2296"/>
    <w:rsid w:val="009F2754"/>
    <w:rsid w:val="009F2A9C"/>
    <w:rsid w:val="009F3A53"/>
    <w:rsid w:val="009F448D"/>
    <w:rsid w:val="009F44C6"/>
    <w:rsid w:val="009F478A"/>
    <w:rsid w:val="009F5B9D"/>
    <w:rsid w:val="009F5BDF"/>
    <w:rsid w:val="009F6756"/>
    <w:rsid w:val="009F7DB5"/>
    <w:rsid w:val="00A0034B"/>
    <w:rsid w:val="00A00A37"/>
    <w:rsid w:val="00A0290C"/>
    <w:rsid w:val="00A02B2E"/>
    <w:rsid w:val="00A02FAC"/>
    <w:rsid w:val="00A03A8B"/>
    <w:rsid w:val="00A0417E"/>
    <w:rsid w:val="00A048B3"/>
    <w:rsid w:val="00A049C9"/>
    <w:rsid w:val="00A05388"/>
    <w:rsid w:val="00A05FDA"/>
    <w:rsid w:val="00A06021"/>
    <w:rsid w:val="00A072DF"/>
    <w:rsid w:val="00A1085A"/>
    <w:rsid w:val="00A10A29"/>
    <w:rsid w:val="00A11055"/>
    <w:rsid w:val="00A116D7"/>
    <w:rsid w:val="00A121AE"/>
    <w:rsid w:val="00A122B3"/>
    <w:rsid w:val="00A12AF0"/>
    <w:rsid w:val="00A13A10"/>
    <w:rsid w:val="00A13CC1"/>
    <w:rsid w:val="00A1463C"/>
    <w:rsid w:val="00A14829"/>
    <w:rsid w:val="00A151CC"/>
    <w:rsid w:val="00A155FE"/>
    <w:rsid w:val="00A1596A"/>
    <w:rsid w:val="00A16215"/>
    <w:rsid w:val="00A16247"/>
    <w:rsid w:val="00A16758"/>
    <w:rsid w:val="00A170C4"/>
    <w:rsid w:val="00A20023"/>
    <w:rsid w:val="00A217B7"/>
    <w:rsid w:val="00A226FC"/>
    <w:rsid w:val="00A234DB"/>
    <w:rsid w:val="00A2359F"/>
    <w:rsid w:val="00A2397D"/>
    <w:rsid w:val="00A23DE1"/>
    <w:rsid w:val="00A24040"/>
    <w:rsid w:val="00A241AB"/>
    <w:rsid w:val="00A255A2"/>
    <w:rsid w:val="00A256F9"/>
    <w:rsid w:val="00A256FC"/>
    <w:rsid w:val="00A2577F"/>
    <w:rsid w:val="00A25841"/>
    <w:rsid w:val="00A25D85"/>
    <w:rsid w:val="00A25E4B"/>
    <w:rsid w:val="00A25E59"/>
    <w:rsid w:val="00A25F18"/>
    <w:rsid w:val="00A26B2A"/>
    <w:rsid w:val="00A26B8A"/>
    <w:rsid w:val="00A275C0"/>
    <w:rsid w:val="00A27771"/>
    <w:rsid w:val="00A27D05"/>
    <w:rsid w:val="00A30814"/>
    <w:rsid w:val="00A313E8"/>
    <w:rsid w:val="00A3194A"/>
    <w:rsid w:val="00A31BAE"/>
    <w:rsid w:val="00A31C2D"/>
    <w:rsid w:val="00A325A8"/>
    <w:rsid w:val="00A328B8"/>
    <w:rsid w:val="00A32B3F"/>
    <w:rsid w:val="00A32BC1"/>
    <w:rsid w:val="00A34E0C"/>
    <w:rsid w:val="00A350D0"/>
    <w:rsid w:val="00A35A76"/>
    <w:rsid w:val="00A3608D"/>
    <w:rsid w:val="00A366FA"/>
    <w:rsid w:val="00A368EA"/>
    <w:rsid w:val="00A36C71"/>
    <w:rsid w:val="00A36D04"/>
    <w:rsid w:val="00A36FC2"/>
    <w:rsid w:val="00A37D4F"/>
    <w:rsid w:val="00A4027B"/>
    <w:rsid w:val="00A40448"/>
    <w:rsid w:val="00A41017"/>
    <w:rsid w:val="00A41B36"/>
    <w:rsid w:val="00A41E88"/>
    <w:rsid w:val="00A4233C"/>
    <w:rsid w:val="00A427C1"/>
    <w:rsid w:val="00A42F24"/>
    <w:rsid w:val="00A44505"/>
    <w:rsid w:val="00A44747"/>
    <w:rsid w:val="00A45612"/>
    <w:rsid w:val="00A46B62"/>
    <w:rsid w:val="00A46F83"/>
    <w:rsid w:val="00A475B4"/>
    <w:rsid w:val="00A477FB"/>
    <w:rsid w:val="00A4789B"/>
    <w:rsid w:val="00A479D4"/>
    <w:rsid w:val="00A50375"/>
    <w:rsid w:val="00A5109A"/>
    <w:rsid w:val="00A5281A"/>
    <w:rsid w:val="00A540CC"/>
    <w:rsid w:val="00A54C46"/>
    <w:rsid w:val="00A55E2E"/>
    <w:rsid w:val="00A5649A"/>
    <w:rsid w:val="00A56660"/>
    <w:rsid w:val="00A571C2"/>
    <w:rsid w:val="00A57398"/>
    <w:rsid w:val="00A575E6"/>
    <w:rsid w:val="00A57628"/>
    <w:rsid w:val="00A57DE8"/>
    <w:rsid w:val="00A6044A"/>
    <w:rsid w:val="00A607E7"/>
    <w:rsid w:val="00A61119"/>
    <w:rsid w:val="00A616E7"/>
    <w:rsid w:val="00A61ECF"/>
    <w:rsid w:val="00A627F0"/>
    <w:rsid w:val="00A64E65"/>
    <w:rsid w:val="00A64F85"/>
    <w:rsid w:val="00A64FD1"/>
    <w:rsid w:val="00A6516E"/>
    <w:rsid w:val="00A6572F"/>
    <w:rsid w:val="00A65CC0"/>
    <w:rsid w:val="00A66389"/>
    <w:rsid w:val="00A6644E"/>
    <w:rsid w:val="00A6652C"/>
    <w:rsid w:val="00A6688F"/>
    <w:rsid w:val="00A67D06"/>
    <w:rsid w:val="00A67DED"/>
    <w:rsid w:val="00A7035F"/>
    <w:rsid w:val="00A70368"/>
    <w:rsid w:val="00A70BE7"/>
    <w:rsid w:val="00A71081"/>
    <w:rsid w:val="00A71357"/>
    <w:rsid w:val="00A71BD4"/>
    <w:rsid w:val="00A721B5"/>
    <w:rsid w:val="00A72C16"/>
    <w:rsid w:val="00A72DE6"/>
    <w:rsid w:val="00A74307"/>
    <w:rsid w:val="00A74D92"/>
    <w:rsid w:val="00A74FB3"/>
    <w:rsid w:val="00A75B2B"/>
    <w:rsid w:val="00A760F1"/>
    <w:rsid w:val="00A7629F"/>
    <w:rsid w:val="00A76600"/>
    <w:rsid w:val="00A7660C"/>
    <w:rsid w:val="00A76C23"/>
    <w:rsid w:val="00A76D50"/>
    <w:rsid w:val="00A76EF9"/>
    <w:rsid w:val="00A77AA3"/>
    <w:rsid w:val="00A77BCC"/>
    <w:rsid w:val="00A77ED5"/>
    <w:rsid w:val="00A80700"/>
    <w:rsid w:val="00A80798"/>
    <w:rsid w:val="00A80842"/>
    <w:rsid w:val="00A81D81"/>
    <w:rsid w:val="00A82009"/>
    <w:rsid w:val="00A8259D"/>
    <w:rsid w:val="00A8294C"/>
    <w:rsid w:val="00A831D7"/>
    <w:rsid w:val="00A8386C"/>
    <w:rsid w:val="00A8473C"/>
    <w:rsid w:val="00A85CE1"/>
    <w:rsid w:val="00A85EF8"/>
    <w:rsid w:val="00A86465"/>
    <w:rsid w:val="00A87607"/>
    <w:rsid w:val="00A87DD2"/>
    <w:rsid w:val="00A910E2"/>
    <w:rsid w:val="00A912CC"/>
    <w:rsid w:val="00A91535"/>
    <w:rsid w:val="00A92A3D"/>
    <w:rsid w:val="00A92F03"/>
    <w:rsid w:val="00A93033"/>
    <w:rsid w:val="00A93776"/>
    <w:rsid w:val="00A938C1"/>
    <w:rsid w:val="00A938C8"/>
    <w:rsid w:val="00A93A6F"/>
    <w:rsid w:val="00A93E4A"/>
    <w:rsid w:val="00A9616A"/>
    <w:rsid w:val="00AA0271"/>
    <w:rsid w:val="00AA0A35"/>
    <w:rsid w:val="00AA113D"/>
    <w:rsid w:val="00AA1354"/>
    <w:rsid w:val="00AA165C"/>
    <w:rsid w:val="00AA22B0"/>
    <w:rsid w:val="00AA230A"/>
    <w:rsid w:val="00AA2BD7"/>
    <w:rsid w:val="00AA2BDF"/>
    <w:rsid w:val="00AA493C"/>
    <w:rsid w:val="00AA52BC"/>
    <w:rsid w:val="00AA54AF"/>
    <w:rsid w:val="00AA58D6"/>
    <w:rsid w:val="00AA6D1C"/>
    <w:rsid w:val="00AB0484"/>
    <w:rsid w:val="00AB19E1"/>
    <w:rsid w:val="00AB1AEC"/>
    <w:rsid w:val="00AB276D"/>
    <w:rsid w:val="00AB2DAE"/>
    <w:rsid w:val="00AB2F27"/>
    <w:rsid w:val="00AB3B14"/>
    <w:rsid w:val="00AB3C75"/>
    <w:rsid w:val="00AB437D"/>
    <w:rsid w:val="00AB50BA"/>
    <w:rsid w:val="00AB66F8"/>
    <w:rsid w:val="00AB6AFB"/>
    <w:rsid w:val="00AB6BE8"/>
    <w:rsid w:val="00AB6C70"/>
    <w:rsid w:val="00AC0BBC"/>
    <w:rsid w:val="00AC0F0D"/>
    <w:rsid w:val="00AC1196"/>
    <w:rsid w:val="00AC134F"/>
    <w:rsid w:val="00AC16B4"/>
    <w:rsid w:val="00AC197C"/>
    <w:rsid w:val="00AC1BA7"/>
    <w:rsid w:val="00AC20D6"/>
    <w:rsid w:val="00AC2A3F"/>
    <w:rsid w:val="00AC2BB8"/>
    <w:rsid w:val="00AC424C"/>
    <w:rsid w:val="00AC4509"/>
    <w:rsid w:val="00AC4770"/>
    <w:rsid w:val="00AC502A"/>
    <w:rsid w:val="00AC5502"/>
    <w:rsid w:val="00AC57C0"/>
    <w:rsid w:val="00AC5A2B"/>
    <w:rsid w:val="00AC5A3E"/>
    <w:rsid w:val="00AC5DFF"/>
    <w:rsid w:val="00AC647D"/>
    <w:rsid w:val="00AC651C"/>
    <w:rsid w:val="00AC65C0"/>
    <w:rsid w:val="00AC68BD"/>
    <w:rsid w:val="00AC72F3"/>
    <w:rsid w:val="00AD07EA"/>
    <w:rsid w:val="00AD08B9"/>
    <w:rsid w:val="00AD1DCB"/>
    <w:rsid w:val="00AD2A62"/>
    <w:rsid w:val="00AD2D0B"/>
    <w:rsid w:val="00AD3527"/>
    <w:rsid w:val="00AD3AA6"/>
    <w:rsid w:val="00AD596B"/>
    <w:rsid w:val="00AD6086"/>
    <w:rsid w:val="00AD61E7"/>
    <w:rsid w:val="00AD6347"/>
    <w:rsid w:val="00AD6B14"/>
    <w:rsid w:val="00AD7AD4"/>
    <w:rsid w:val="00AE03E0"/>
    <w:rsid w:val="00AE04A0"/>
    <w:rsid w:val="00AE054E"/>
    <w:rsid w:val="00AE085F"/>
    <w:rsid w:val="00AE228E"/>
    <w:rsid w:val="00AE2472"/>
    <w:rsid w:val="00AE2483"/>
    <w:rsid w:val="00AE2748"/>
    <w:rsid w:val="00AE2E64"/>
    <w:rsid w:val="00AE2F13"/>
    <w:rsid w:val="00AE2FD7"/>
    <w:rsid w:val="00AE34FC"/>
    <w:rsid w:val="00AE35C5"/>
    <w:rsid w:val="00AE3CEB"/>
    <w:rsid w:val="00AE43EB"/>
    <w:rsid w:val="00AE47EF"/>
    <w:rsid w:val="00AE5276"/>
    <w:rsid w:val="00AE55DA"/>
    <w:rsid w:val="00AE5974"/>
    <w:rsid w:val="00AE5EF9"/>
    <w:rsid w:val="00AE6021"/>
    <w:rsid w:val="00AF063D"/>
    <w:rsid w:val="00AF0C14"/>
    <w:rsid w:val="00AF21DA"/>
    <w:rsid w:val="00AF28EF"/>
    <w:rsid w:val="00AF362E"/>
    <w:rsid w:val="00AF37B2"/>
    <w:rsid w:val="00AF3B9C"/>
    <w:rsid w:val="00AF3DBC"/>
    <w:rsid w:val="00AF52CC"/>
    <w:rsid w:val="00AF603C"/>
    <w:rsid w:val="00AF6323"/>
    <w:rsid w:val="00AF6AB8"/>
    <w:rsid w:val="00AF6D79"/>
    <w:rsid w:val="00B001C7"/>
    <w:rsid w:val="00B0118C"/>
    <w:rsid w:val="00B013F1"/>
    <w:rsid w:val="00B01BEA"/>
    <w:rsid w:val="00B020C6"/>
    <w:rsid w:val="00B03F00"/>
    <w:rsid w:val="00B04F10"/>
    <w:rsid w:val="00B065CD"/>
    <w:rsid w:val="00B0687E"/>
    <w:rsid w:val="00B07B01"/>
    <w:rsid w:val="00B10140"/>
    <w:rsid w:val="00B1138F"/>
    <w:rsid w:val="00B12657"/>
    <w:rsid w:val="00B12911"/>
    <w:rsid w:val="00B1358E"/>
    <w:rsid w:val="00B1411F"/>
    <w:rsid w:val="00B1421C"/>
    <w:rsid w:val="00B14366"/>
    <w:rsid w:val="00B146E6"/>
    <w:rsid w:val="00B14980"/>
    <w:rsid w:val="00B149F8"/>
    <w:rsid w:val="00B14A8D"/>
    <w:rsid w:val="00B1527C"/>
    <w:rsid w:val="00B152C9"/>
    <w:rsid w:val="00B15331"/>
    <w:rsid w:val="00B15CE9"/>
    <w:rsid w:val="00B16ADF"/>
    <w:rsid w:val="00B16CF9"/>
    <w:rsid w:val="00B17020"/>
    <w:rsid w:val="00B173C5"/>
    <w:rsid w:val="00B20323"/>
    <w:rsid w:val="00B205BE"/>
    <w:rsid w:val="00B222B5"/>
    <w:rsid w:val="00B22860"/>
    <w:rsid w:val="00B228B6"/>
    <w:rsid w:val="00B230A6"/>
    <w:rsid w:val="00B230A8"/>
    <w:rsid w:val="00B23749"/>
    <w:rsid w:val="00B24893"/>
    <w:rsid w:val="00B24CA4"/>
    <w:rsid w:val="00B24CE8"/>
    <w:rsid w:val="00B25336"/>
    <w:rsid w:val="00B25D77"/>
    <w:rsid w:val="00B267B2"/>
    <w:rsid w:val="00B30632"/>
    <w:rsid w:val="00B30C3E"/>
    <w:rsid w:val="00B31705"/>
    <w:rsid w:val="00B31C87"/>
    <w:rsid w:val="00B32DB2"/>
    <w:rsid w:val="00B339D2"/>
    <w:rsid w:val="00B33BCD"/>
    <w:rsid w:val="00B33CA6"/>
    <w:rsid w:val="00B34855"/>
    <w:rsid w:val="00B34EE4"/>
    <w:rsid w:val="00B34F04"/>
    <w:rsid w:val="00B35CD0"/>
    <w:rsid w:val="00B36D3C"/>
    <w:rsid w:val="00B36E11"/>
    <w:rsid w:val="00B3729C"/>
    <w:rsid w:val="00B40275"/>
    <w:rsid w:val="00B40571"/>
    <w:rsid w:val="00B405F4"/>
    <w:rsid w:val="00B417F6"/>
    <w:rsid w:val="00B41F49"/>
    <w:rsid w:val="00B440BB"/>
    <w:rsid w:val="00B444D7"/>
    <w:rsid w:val="00B448A6"/>
    <w:rsid w:val="00B44AD0"/>
    <w:rsid w:val="00B454DF"/>
    <w:rsid w:val="00B45632"/>
    <w:rsid w:val="00B4688E"/>
    <w:rsid w:val="00B46990"/>
    <w:rsid w:val="00B470C6"/>
    <w:rsid w:val="00B47D0F"/>
    <w:rsid w:val="00B5040B"/>
    <w:rsid w:val="00B508AD"/>
    <w:rsid w:val="00B51B78"/>
    <w:rsid w:val="00B524C5"/>
    <w:rsid w:val="00B52EA8"/>
    <w:rsid w:val="00B53156"/>
    <w:rsid w:val="00B53E63"/>
    <w:rsid w:val="00B54213"/>
    <w:rsid w:val="00B5474B"/>
    <w:rsid w:val="00B55691"/>
    <w:rsid w:val="00B55D29"/>
    <w:rsid w:val="00B56462"/>
    <w:rsid w:val="00B567F8"/>
    <w:rsid w:val="00B575F9"/>
    <w:rsid w:val="00B57687"/>
    <w:rsid w:val="00B57D22"/>
    <w:rsid w:val="00B609E4"/>
    <w:rsid w:val="00B60AEA"/>
    <w:rsid w:val="00B60B84"/>
    <w:rsid w:val="00B60F16"/>
    <w:rsid w:val="00B61A7E"/>
    <w:rsid w:val="00B61B88"/>
    <w:rsid w:val="00B62866"/>
    <w:rsid w:val="00B62D4A"/>
    <w:rsid w:val="00B62FE3"/>
    <w:rsid w:val="00B63132"/>
    <w:rsid w:val="00B63757"/>
    <w:rsid w:val="00B63E23"/>
    <w:rsid w:val="00B6419B"/>
    <w:rsid w:val="00B6475A"/>
    <w:rsid w:val="00B6576D"/>
    <w:rsid w:val="00B658F8"/>
    <w:rsid w:val="00B66619"/>
    <w:rsid w:val="00B6704E"/>
    <w:rsid w:val="00B67ADE"/>
    <w:rsid w:val="00B67AEE"/>
    <w:rsid w:val="00B67C6F"/>
    <w:rsid w:val="00B67DFC"/>
    <w:rsid w:val="00B67F49"/>
    <w:rsid w:val="00B71FB3"/>
    <w:rsid w:val="00B7255F"/>
    <w:rsid w:val="00B728AE"/>
    <w:rsid w:val="00B72B17"/>
    <w:rsid w:val="00B72C2B"/>
    <w:rsid w:val="00B73836"/>
    <w:rsid w:val="00B73984"/>
    <w:rsid w:val="00B74091"/>
    <w:rsid w:val="00B74337"/>
    <w:rsid w:val="00B7744A"/>
    <w:rsid w:val="00B77716"/>
    <w:rsid w:val="00B77BD8"/>
    <w:rsid w:val="00B803DC"/>
    <w:rsid w:val="00B80BF6"/>
    <w:rsid w:val="00B80DD3"/>
    <w:rsid w:val="00B8179A"/>
    <w:rsid w:val="00B81AE7"/>
    <w:rsid w:val="00B8289C"/>
    <w:rsid w:val="00B829CD"/>
    <w:rsid w:val="00B83103"/>
    <w:rsid w:val="00B837C7"/>
    <w:rsid w:val="00B84056"/>
    <w:rsid w:val="00B84B75"/>
    <w:rsid w:val="00B84D9A"/>
    <w:rsid w:val="00B85426"/>
    <w:rsid w:val="00B85607"/>
    <w:rsid w:val="00B87551"/>
    <w:rsid w:val="00B87D33"/>
    <w:rsid w:val="00B9023F"/>
    <w:rsid w:val="00B90401"/>
    <w:rsid w:val="00B9130C"/>
    <w:rsid w:val="00B92E7C"/>
    <w:rsid w:val="00B93467"/>
    <w:rsid w:val="00B9372E"/>
    <w:rsid w:val="00B93939"/>
    <w:rsid w:val="00B94194"/>
    <w:rsid w:val="00B94227"/>
    <w:rsid w:val="00B9496E"/>
    <w:rsid w:val="00B94B27"/>
    <w:rsid w:val="00B94BB3"/>
    <w:rsid w:val="00B94FD4"/>
    <w:rsid w:val="00B95317"/>
    <w:rsid w:val="00B966F6"/>
    <w:rsid w:val="00B96E8B"/>
    <w:rsid w:val="00B97ACE"/>
    <w:rsid w:val="00B97B7F"/>
    <w:rsid w:val="00BA049F"/>
    <w:rsid w:val="00BA07AF"/>
    <w:rsid w:val="00BA0E69"/>
    <w:rsid w:val="00BA1C15"/>
    <w:rsid w:val="00BA1DBA"/>
    <w:rsid w:val="00BA2B8A"/>
    <w:rsid w:val="00BA379D"/>
    <w:rsid w:val="00BA3CFD"/>
    <w:rsid w:val="00BA4560"/>
    <w:rsid w:val="00BA4F7C"/>
    <w:rsid w:val="00BA5721"/>
    <w:rsid w:val="00BA612B"/>
    <w:rsid w:val="00BA6156"/>
    <w:rsid w:val="00BA7618"/>
    <w:rsid w:val="00BA7657"/>
    <w:rsid w:val="00BA7AD5"/>
    <w:rsid w:val="00BB07DC"/>
    <w:rsid w:val="00BB0960"/>
    <w:rsid w:val="00BB0E0B"/>
    <w:rsid w:val="00BB10A7"/>
    <w:rsid w:val="00BB17B5"/>
    <w:rsid w:val="00BB180B"/>
    <w:rsid w:val="00BB1A1F"/>
    <w:rsid w:val="00BB23BE"/>
    <w:rsid w:val="00BB38D3"/>
    <w:rsid w:val="00BB3F2A"/>
    <w:rsid w:val="00BB52BA"/>
    <w:rsid w:val="00BB5559"/>
    <w:rsid w:val="00BB61AD"/>
    <w:rsid w:val="00BB625E"/>
    <w:rsid w:val="00BB66FF"/>
    <w:rsid w:val="00BB7082"/>
    <w:rsid w:val="00BB71D3"/>
    <w:rsid w:val="00BB7908"/>
    <w:rsid w:val="00BC0D8B"/>
    <w:rsid w:val="00BC150C"/>
    <w:rsid w:val="00BC15EB"/>
    <w:rsid w:val="00BC1F6C"/>
    <w:rsid w:val="00BC2220"/>
    <w:rsid w:val="00BC23B3"/>
    <w:rsid w:val="00BC33BE"/>
    <w:rsid w:val="00BC3B4A"/>
    <w:rsid w:val="00BC4177"/>
    <w:rsid w:val="00BC4730"/>
    <w:rsid w:val="00BC4B23"/>
    <w:rsid w:val="00BC4D83"/>
    <w:rsid w:val="00BC500F"/>
    <w:rsid w:val="00BC559A"/>
    <w:rsid w:val="00BC57A5"/>
    <w:rsid w:val="00BC6447"/>
    <w:rsid w:val="00BC6484"/>
    <w:rsid w:val="00BC7037"/>
    <w:rsid w:val="00BC7CE2"/>
    <w:rsid w:val="00BD0899"/>
    <w:rsid w:val="00BD0ABD"/>
    <w:rsid w:val="00BD143C"/>
    <w:rsid w:val="00BD1470"/>
    <w:rsid w:val="00BD14DD"/>
    <w:rsid w:val="00BD1C02"/>
    <w:rsid w:val="00BD229E"/>
    <w:rsid w:val="00BD246D"/>
    <w:rsid w:val="00BD3BB3"/>
    <w:rsid w:val="00BD4640"/>
    <w:rsid w:val="00BD4CCC"/>
    <w:rsid w:val="00BD512B"/>
    <w:rsid w:val="00BD5389"/>
    <w:rsid w:val="00BD5C5E"/>
    <w:rsid w:val="00BD688B"/>
    <w:rsid w:val="00BD68D4"/>
    <w:rsid w:val="00BD6FA0"/>
    <w:rsid w:val="00BD7D5B"/>
    <w:rsid w:val="00BE31EB"/>
    <w:rsid w:val="00BE3895"/>
    <w:rsid w:val="00BE56F8"/>
    <w:rsid w:val="00BE5CB2"/>
    <w:rsid w:val="00BE6EEC"/>
    <w:rsid w:val="00BE784F"/>
    <w:rsid w:val="00BF086F"/>
    <w:rsid w:val="00BF0BFF"/>
    <w:rsid w:val="00BF0F4D"/>
    <w:rsid w:val="00BF10FD"/>
    <w:rsid w:val="00BF14B3"/>
    <w:rsid w:val="00BF3961"/>
    <w:rsid w:val="00BF3BD5"/>
    <w:rsid w:val="00BF42CC"/>
    <w:rsid w:val="00BF5703"/>
    <w:rsid w:val="00BF5967"/>
    <w:rsid w:val="00BF5C21"/>
    <w:rsid w:val="00BF5EEA"/>
    <w:rsid w:val="00BF5FA0"/>
    <w:rsid w:val="00BF66B4"/>
    <w:rsid w:val="00BF6AA5"/>
    <w:rsid w:val="00BF7144"/>
    <w:rsid w:val="00BF7530"/>
    <w:rsid w:val="00C00A31"/>
    <w:rsid w:val="00C01025"/>
    <w:rsid w:val="00C011CD"/>
    <w:rsid w:val="00C01CC4"/>
    <w:rsid w:val="00C02733"/>
    <w:rsid w:val="00C02756"/>
    <w:rsid w:val="00C02F3A"/>
    <w:rsid w:val="00C03292"/>
    <w:rsid w:val="00C03430"/>
    <w:rsid w:val="00C0360E"/>
    <w:rsid w:val="00C04BC2"/>
    <w:rsid w:val="00C04E3F"/>
    <w:rsid w:val="00C05962"/>
    <w:rsid w:val="00C05A1E"/>
    <w:rsid w:val="00C075F7"/>
    <w:rsid w:val="00C076CC"/>
    <w:rsid w:val="00C102A2"/>
    <w:rsid w:val="00C103E7"/>
    <w:rsid w:val="00C10DDA"/>
    <w:rsid w:val="00C1181D"/>
    <w:rsid w:val="00C11EFB"/>
    <w:rsid w:val="00C12146"/>
    <w:rsid w:val="00C13034"/>
    <w:rsid w:val="00C133EF"/>
    <w:rsid w:val="00C133FD"/>
    <w:rsid w:val="00C1349B"/>
    <w:rsid w:val="00C1429E"/>
    <w:rsid w:val="00C146B9"/>
    <w:rsid w:val="00C14754"/>
    <w:rsid w:val="00C14994"/>
    <w:rsid w:val="00C1508C"/>
    <w:rsid w:val="00C15A02"/>
    <w:rsid w:val="00C15B3C"/>
    <w:rsid w:val="00C1678D"/>
    <w:rsid w:val="00C168CD"/>
    <w:rsid w:val="00C16C6D"/>
    <w:rsid w:val="00C16C9F"/>
    <w:rsid w:val="00C17419"/>
    <w:rsid w:val="00C202D7"/>
    <w:rsid w:val="00C20918"/>
    <w:rsid w:val="00C21177"/>
    <w:rsid w:val="00C21FDD"/>
    <w:rsid w:val="00C22275"/>
    <w:rsid w:val="00C226C8"/>
    <w:rsid w:val="00C22CCD"/>
    <w:rsid w:val="00C22F47"/>
    <w:rsid w:val="00C23567"/>
    <w:rsid w:val="00C23A25"/>
    <w:rsid w:val="00C23EAA"/>
    <w:rsid w:val="00C23F10"/>
    <w:rsid w:val="00C23FCE"/>
    <w:rsid w:val="00C25B4C"/>
    <w:rsid w:val="00C25E79"/>
    <w:rsid w:val="00C26A8F"/>
    <w:rsid w:val="00C32252"/>
    <w:rsid w:val="00C3225B"/>
    <w:rsid w:val="00C32C4C"/>
    <w:rsid w:val="00C34184"/>
    <w:rsid w:val="00C3421B"/>
    <w:rsid w:val="00C3469F"/>
    <w:rsid w:val="00C34AE9"/>
    <w:rsid w:val="00C355D7"/>
    <w:rsid w:val="00C35AFA"/>
    <w:rsid w:val="00C35BF2"/>
    <w:rsid w:val="00C35C60"/>
    <w:rsid w:val="00C36DED"/>
    <w:rsid w:val="00C37083"/>
    <w:rsid w:val="00C378BC"/>
    <w:rsid w:val="00C409CC"/>
    <w:rsid w:val="00C40A17"/>
    <w:rsid w:val="00C41661"/>
    <w:rsid w:val="00C421C3"/>
    <w:rsid w:val="00C42E4F"/>
    <w:rsid w:val="00C43910"/>
    <w:rsid w:val="00C46D30"/>
    <w:rsid w:val="00C47C5B"/>
    <w:rsid w:val="00C47CCA"/>
    <w:rsid w:val="00C50283"/>
    <w:rsid w:val="00C508AE"/>
    <w:rsid w:val="00C511CD"/>
    <w:rsid w:val="00C52332"/>
    <w:rsid w:val="00C52938"/>
    <w:rsid w:val="00C52A92"/>
    <w:rsid w:val="00C52DED"/>
    <w:rsid w:val="00C52EC1"/>
    <w:rsid w:val="00C531E3"/>
    <w:rsid w:val="00C53CB2"/>
    <w:rsid w:val="00C5473B"/>
    <w:rsid w:val="00C54995"/>
    <w:rsid w:val="00C55022"/>
    <w:rsid w:val="00C55A03"/>
    <w:rsid w:val="00C56E66"/>
    <w:rsid w:val="00C570C8"/>
    <w:rsid w:val="00C60188"/>
    <w:rsid w:val="00C609E5"/>
    <w:rsid w:val="00C61165"/>
    <w:rsid w:val="00C61236"/>
    <w:rsid w:val="00C612DB"/>
    <w:rsid w:val="00C615FD"/>
    <w:rsid w:val="00C6253E"/>
    <w:rsid w:val="00C62816"/>
    <w:rsid w:val="00C6408B"/>
    <w:rsid w:val="00C6488B"/>
    <w:rsid w:val="00C64E71"/>
    <w:rsid w:val="00C664DF"/>
    <w:rsid w:val="00C66510"/>
    <w:rsid w:val="00C679E1"/>
    <w:rsid w:val="00C67CE9"/>
    <w:rsid w:val="00C7070D"/>
    <w:rsid w:val="00C70A20"/>
    <w:rsid w:val="00C71263"/>
    <w:rsid w:val="00C7126E"/>
    <w:rsid w:val="00C7236B"/>
    <w:rsid w:val="00C72832"/>
    <w:rsid w:val="00C72894"/>
    <w:rsid w:val="00C72A47"/>
    <w:rsid w:val="00C72CF8"/>
    <w:rsid w:val="00C730A8"/>
    <w:rsid w:val="00C73363"/>
    <w:rsid w:val="00C76467"/>
    <w:rsid w:val="00C76820"/>
    <w:rsid w:val="00C771F7"/>
    <w:rsid w:val="00C7747A"/>
    <w:rsid w:val="00C80923"/>
    <w:rsid w:val="00C809CD"/>
    <w:rsid w:val="00C81F61"/>
    <w:rsid w:val="00C82684"/>
    <w:rsid w:val="00C831F4"/>
    <w:rsid w:val="00C83DB7"/>
    <w:rsid w:val="00C84D5A"/>
    <w:rsid w:val="00C861C7"/>
    <w:rsid w:val="00C8666E"/>
    <w:rsid w:val="00C8690E"/>
    <w:rsid w:val="00C8752C"/>
    <w:rsid w:val="00C87804"/>
    <w:rsid w:val="00C879B0"/>
    <w:rsid w:val="00C907DD"/>
    <w:rsid w:val="00C90AEE"/>
    <w:rsid w:val="00C90FF7"/>
    <w:rsid w:val="00C91C88"/>
    <w:rsid w:val="00C92024"/>
    <w:rsid w:val="00C939F8"/>
    <w:rsid w:val="00C94B53"/>
    <w:rsid w:val="00C95A9F"/>
    <w:rsid w:val="00C95D01"/>
    <w:rsid w:val="00C96FB4"/>
    <w:rsid w:val="00C97918"/>
    <w:rsid w:val="00CA0028"/>
    <w:rsid w:val="00CA006C"/>
    <w:rsid w:val="00CA0E58"/>
    <w:rsid w:val="00CA1F89"/>
    <w:rsid w:val="00CA2953"/>
    <w:rsid w:val="00CA29B6"/>
    <w:rsid w:val="00CA32BC"/>
    <w:rsid w:val="00CA3796"/>
    <w:rsid w:val="00CA45E3"/>
    <w:rsid w:val="00CA46B5"/>
    <w:rsid w:val="00CA4716"/>
    <w:rsid w:val="00CA6A19"/>
    <w:rsid w:val="00CA7006"/>
    <w:rsid w:val="00CA71CB"/>
    <w:rsid w:val="00CB0E60"/>
    <w:rsid w:val="00CB0F0D"/>
    <w:rsid w:val="00CB18D0"/>
    <w:rsid w:val="00CB1BAC"/>
    <w:rsid w:val="00CB1DF4"/>
    <w:rsid w:val="00CB220E"/>
    <w:rsid w:val="00CB25E6"/>
    <w:rsid w:val="00CB2A9B"/>
    <w:rsid w:val="00CB2F17"/>
    <w:rsid w:val="00CB2F8F"/>
    <w:rsid w:val="00CB331A"/>
    <w:rsid w:val="00CB3425"/>
    <w:rsid w:val="00CB3CB9"/>
    <w:rsid w:val="00CB4258"/>
    <w:rsid w:val="00CB45A8"/>
    <w:rsid w:val="00CB47BF"/>
    <w:rsid w:val="00CB5798"/>
    <w:rsid w:val="00CB6065"/>
    <w:rsid w:val="00CB6475"/>
    <w:rsid w:val="00CB663D"/>
    <w:rsid w:val="00CB6B64"/>
    <w:rsid w:val="00CB76D2"/>
    <w:rsid w:val="00CC031B"/>
    <w:rsid w:val="00CC078B"/>
    <w:rsid w:val="00CC07ED"/>
    <w:rsid w:val="00CC13DE"/>
    <w:rsid w:val="00CC15FF"/>
    <w:rsid w:val="00CC19CA"/>
    <w:rsid w:val="00CC1EEA"/>
    <w:rsid w:val="00CC2482"/>
    <w:rsid w:val="00CC395B"/>
    <w:rsid w:val="00CC4D19"/>
    <w:rsid w:val="00CC5DF2"/>
    <w:rsid w:val="00CC768F"/>
    <w:rsid w:val="00CC7857"/>
    <w:rsid w:val="00CC7DF7"/>
    <w:rsid w:val="00CD059A"/>
    <w:rsid w:val="00CD0963"/>
    <w:rsid w:val="00CD0B0E"/>
    <w:rsid w:val="00CD0EE7"/>
    <w:rsid w:val="00CD19D7"/>
    <w:rsid w:val="00CD2668"/>
    <w:rsid w:val="00CD2C7D"/>
    <w:rsid w:val="00CD2DF8"/>
    <w:rsid w:val="00CD309D"/>
    <w:rsid w:val="00CD4D77"/>
    <w:rsid w:val="00CD4E95"/>
    <w:rsid w:val="00CD50A4"/>
    <w:rsid w:val="00CD59F9"/>
    <w:rsid w:val="00CD5AA7"/>
    <w:rsid w:val="00CD6527"/>
    <w:rsid w:val="00CD6A5B"/>
    <w:rsid w:val="00CD706C"/>
    <w:rsid w:val="00CD75D4"/>
    <w:rsid w:val="00CE02BD"/>
    <w:rsid w:val="00CE02FD"/>
    <w:rsid w:val="00CE090D"/>
    <w:rsid w:val="00CE11CC"/>
    <w:rsid w:val="00CE1CF6"/>
    <w:rsid w:val="00CE1EE3"/>
    <w:rsid w:val="00CE2006"/>
    <w:rsid w:val="00CE2248"/>
    <w:rsid w:val="00CE2304"/>
    <w:rsid w:val="00CE23E7"/>
    <w:rsid w:val="00CE2BF7"/>
    <w:rsid w:val="00CE34EB"/>
    <w:rsid w:val="00CE3ADD"/>
    <w:rsid w:val="00CE3C0D"/>
    <w:rsid w:val="00CE4134"/>
    <w:rsid w:val="00CE46FA"/>
    <w:rsid w:val="00CE4E3E"/>
    <w:rsid w:val="00CE4EE8"/>
    <w:rsid w:val="00CE5617"/>
    <w:rsid w:val="00CE5EC7"/>
    <w:rsid w:val="00CE5F78"/>
    <w:rsid w:val="00CE70FE"/>
    <w:rsid w:val="00CE7281"/>
    <w:rsid w:val="00CE757F"/>
    <w:rsid w:val="00CF09FD"/>
    <w:rsid w:val="00CF1275"/>
    <w:rsid w:val="00CF15F1"/>
    <w:rsid w:val="00CF1938"/>
    <w:rsid w:val="00CF200B"/>
    <w:rsid w:val="00CF20EA"/>
    <w:rsid w:val="00CF2AD0"/>
    <w:rsid w:val="00CF2DE4"/>
    <w:rsid w:val="00CF2F6B"/>
    <w:rsid w:val="00CF3152"/>
    <w:rsid w:val="00CF36F9"/>
    <w:rsid w:val="00CF3CC5"/>
    <w:rsid w:val="00CF3EC2"/>
    <w:rsid w:val="00CF428D"/>
    <w:rsid w:val="00CF4873"/>
    <w:rsid w:val="00CF488A"/>
    <w:rsid w:val="00CF4B16"/>
    <w:rsid w:val="00CF5FF7"/>
    <w:rsid w:val="00CF609B"/>
    <w:rsid w:val="00CF61D3"/>
    <w:rsid w:val="00CF61E6"/>
    <w:rsid w:val="00CF76AB"/>
    <w:rsid w:val="00D011C4"/>
    <w:rsid w:val="00D01ABA"/>
    <w:rsid w:val="00D01BE9"/>
    <w:rsid w:val="00D01D3E"/>
    <w:rsid w:val="00D0248F"/>
    <w:rsid w:val="00D0292C"/>
    <w:rsid w:val="00D02AB8"/>
    <w:rsid w:val="00D030FC"/>
    <w:rsid w:val="00D032A0"/>
    <w:rsid w:val="00D03659"/>
    <w:rsid w:val="00D03672"/>
    <w:rsid w:val="00D03A06"/>
    <w:rsid w:val="00D04C09"/>
    <w:rsid w:val="00D04C4C"/>
    <w:rsid w:val="00D04CDE"/>
    <w:rsid w:val="00D05C11"/>
    <w:rsid w:val="00D05EAF"/>
    <w:rsid w:val="00D06212"/>
    <w:rsid w:val="00D06328"/>
    <w:rsid w:val="00D07FA0"/>
    <w:rsid w:val="00D07FC9"/>
    <w:rsid w:val="00D104E1"/>
    <w:rsid w:val="00D11005"/>
    <w:rsid w:val="00D113D6"/>
    <w:rsid w:val="00D11AE8"/>
    <w:rsid w:val="00D139DE"/>
    <w:rsid w:val="00D143A3"/>
    <w:rsid w:val="00D15988"/>
    <w:rsid w:val="00D15D6E"/>
    <w:rsid w:val="00D1642B"/>
    <w:rsid w:val="00D16723"/>
    <w:rsid w:val="00D16D1B"/>
    <w:rsid w:val="00D16FC8"/>
    <w:rsid w:val="00D170EE"/>
    <w:rsid w:val="00D179AC"/>
    <w:rsid w:val="00D17A3A"/>
    <w:rsid w:val="00D17DA2"/>
    <w:rsid w:val="00D17DE8"/>
    <w:rsid w:val="00D17E69"/>
    <w:rsid w:val="00D211D9"/>
    <w:rsid w:val="00D2237B"/>
    <w:rsid w:val="00D231F2"/>
    <w:rsid w:val="00D23F10"/>
    <w:rsid w:val="00D240CA"/>
    <w:rsid w:val="00D25B8A"/>
    <w:rsid w:val="00D25E14"/>
    <w:rsid w:val="00D26B6B"/>
    <w:rsid w:val="00D27556"/>
    <w:rsid w:val="00D276C5"/>
    <w:rsid w:val="00D30433"/>
    <w:rsid w:val="00D309BD"/>
    <w:rsid w:val="00D3155F"/>
    <w:rsid w:val="00D31EDA"/>
    <w:rsid w:val="00D3353E"/>
    <w:rsid w:val="00D34468"/>
    <w:rsid w:val="00D353F4"/>
    <w:rsid w:val="00D35705"/>
    <w:rsid w:val="00D35FCF"/>
    <w:rsid w:val="00D36075"/>
    <w:rsid w:val="00D36D5B"/>
    <w:rsid w:val="00D370C6"/>
    <w:rsid w:val="00D379E5"/>
    <w:rsid w:val="00D403C8"/>
    <w:rsid w:val="00D40589"/>
    <w:rsid w:val="00D40648"/>
    <w:rsid w:val="00D40EEE"/>
    <w:rsid w:val="00D415BE"/>
    <w:rsid w:val="00D43598"/>
    <w:rsid w:val="00D4381A"/>
    <w:rsid w:val="00D439A5"/>
    <w:rsid w:val="00D446E1"/>
    <w:rsid w:val="00D45F07"/>
    <w:rsid w:val="00D47508"/>
    <w:rsid w:val="00D47A12"/>
    <w:rsid w:val="00D47D37"/>
    <w:rsid w:val="00D47D76"/>
    <w:rsid w:val="00D50166"/>
    <w:rsid w:val="00D5092C"/>
    <w:rsid w:val="00D516D2"/>
    <w:rsid w:val="00D5297B"/>
    <w:rsid w:val="00D52DEF"/>
    <w:rsid w:val="00D52F0A"/>
    <w:rsid w:val="00D53135"/>
    <w:rsid w:val="00D534B2"/>
    <w:rsid w:val="00D53EA7"/>
    <w:rsid w:val="00D54096"/>
    <w:rsid w:val="00D54851"/>
    <w:rsid w:val="00D558BC"/>
    <w:rsid w:val="00D57BFF"/>
    <w:rsid w:val="00D60C65"/>
    <w:rsid w:val="00D622F8"/>
    <w:rsid w:val="00D62E72"/>
    <w:rsid w:val="00D63B85"/>
    <w:rsid w:val="00D64E5C"/>
    <w:rsid w:val="00D65D86"/>
    <w:rsid w:val="00D65E47"/>
    <w:rsid w:val="00D6628D"/>
    <w:rsid w:val="00D671BF"/>
    <w:rsid w:val="00D67CCC"/>
    <w:rsid w:val="00D7147F"/>
    <w:rsid w:val="00D7194E"/>
    <w:rsid w:val="00D71E34"/>
    <w:rsid w:val="00D72BC6"/>
    <w:rsid w:val="00D72D22"/>
    <w:rsid w:val="00D7573C"/>
    <w:rsid w:val="00D75846"/>
    <w:rsid w:val="00D76BDE"/>
    <w:rsid w:val="00D76E80"/>
    <w:rsid w:val="00D77920"/>
    <w:rsid w:val="00D800FD"/>
    <w:rsid w:val="00D80A89"/>
    <w:rsid w:val="00D80F15"/>
    <w:rsid w:val="00D811A8"/>
    <w:rsid w:val="00D817BF"/>
    <w:rsid w:val="00D82407"/>
    <w:rsid w:val="00D83470"/>
    <w:rsid w:val="00D838F7"/>
    <w:rsid w:val="00D83F67"/>
    <w:rsid w:val="00D843D5"/>
    <w:rsid w:val="00D84888"/>
    <w:rsid w:val="00D84A72"/>
    <w:rsid w:val="00D84D03"/>
    <w:rsid w:val="00D86389"/>
    <w:rsid w:val="00D867D8"/>
    <w:rsid w:val="00D86CEE"/>
    <w:rsid w:val="00D87654"/>
    <w:rsid w:val="00D87FC3"/>
    <w:rsid w:val="00D9042E"/>
    <w:rsid w:val="00D90A0D"/>
    <w:rsid w:val="00D90C2F"/>
    <w:rsid w:val="00D91414"/>
    <w:rsid w:val="00D92BC5"/>
    <w:rsid w:val="00D92D1A"/>
    <w:rsid w:val="00D93181"/>
    <w:rsid w:val="00D93751"/>
    <w:rsid w:val="00D93B01"/>
    <w:rsid w:val="00D94D15"/>
    <w:rsid w:val="00D95C59"/>
    <w:rsid w:val="00D96678"/>
    <w:rsid w:val="00D96DD8"/>
    <w:rsid w:val="00D975F4"/>
    <w:rsid w:val="00D97C7D"/>
    <w:rsid w:val="00D97F24"/>
    <w:rsid w:val="00DA14D9"/>
    <w:rsid w:val="00DA1A95"/>
    <w:rsid w:val="00DA1D2C"/>
    <w:rsid w:val="00DA2366"/>
    <w:rsid w:val="00DA3282"/>
    <w:rsid w:val="00DA3507"/>
    <w:rsid w:val="00DA3E0F"/>
    <w:rsid w:val="00DA521B"/>
    <w:rsid w:val="00DA638F"/>
    <w:rsid w:val="00DA6B13"/>
    <w:rsid w:val="00DA6BBE"/>
    <w:rsid w:val="00DA76AB"/>
    <w:rsid w:val="00DB0009"/>
    <w:rsid w:val="00DB1133"/>
    <w:rsid w:val="00DB2892"/>
    <w:rsid w:val="00DB4163"/>
    <w:rsid w:val="00DB4F36"/>
    <w:rsid w:val="00DB536F"/>
    <w:rsid w:val="00DB538C"/>
    <w:rsid w:val="00DB656F"/>
    <w:rsid w:val="00DB6664"/>
    <w:rsid w:val="00DB6EA9"/>
    <w:rsid w:val="00DB7235"/>
    <w:rsid w:val="00DB78CC"/>
    <w:rsid w:val="00DB78F7"/>
    <w:rsid w:val="00DB7B1E"/>
    <w:rsid w:val="00DC0020"/>
    <w:rsid w:val="00DC0B49"/>
    <w:rsid w:val="00DC1594"/>
    <w:rsid w:val="00DC17C3"/>
    <w:rsid w:val="00DC24E8"/>
    <w:rsid w:val="00DC2711"/>
    <w:rsid w:val="00DC30EE"/>
    <w:rsid w:val="00DC42FE"/>
    <w:rsid w:val="00DC4A7D"/>
    <w:rsid w:val="00DC4BBC"/>
    <w:rsid w:val="00DC4E2A"/>
    <w:rsid w:val="00DC4EEB"/>
    <w:rsid w:val="00DC56B6"/>
    <w:rsid w:val="00DC57E5"/>
    <w:rsid w:val="00DC5EA0"/>
    <w:rsid w:val="00DC6093"/>
    <w:rsid w:val="00DC64A6"/>
    <w:rsid w:val="00DC67BD"/>
    <w:rsid w:val="00DC7752"/>
    <w:rsid w:val="00DC7DE6"/>
    <w:rsid w:val="00DC7EAB"/>
    <w:rsid w:val="00DD066F"/>
    <w:rsid w:val="00DD0824"/>
    <w:rsid w:val="00DD0A96"/>
    <w:rsid w:val="00DD0BBF"/>
    <w:rsid w:val="00DD1304"/>
    <w:rsid w:val="00DD16B2"/>
    <w:rsid w:val="00DD1765"/>
    <w:rsid w:val="00DD196E"/>
    <w:rsid w:val="00DD1AA7"/>
    <w:rsid w:val="00DD324F"/>
    <w:rsid w:val="00DD381D"/>
    <w:rsid w:val="00DD3DCB"/>
    <w:rsid w:val="00DD4013"/>
    <w:rsid w:val="00DD4B87"/>
    <w:rsid w:val="00DD4BA1"/>
    <w:rsid w:val="00DD4EC4"/>
    <w:rsid w:val="00DD5048"/>
    <w:rsid w:val="00DD5CE3"/>
    <w:rsid w:val="00DD5E44"/>
    <w:rsid w:val="00DD72BE"/>
    <w:rsid w:val="00DD76A1"/>
    <w:rsid w:val="00DD787A"/>
    <w:rsid w:val="00DE04D3"/>
    <w:rsid w:val="00DE10F3"/>
    <w:rsid w:val="00DE13D7"/>
    <w:rsid w:val="00DE159C"/>
    <w:rsid w:val="00DE28A8"/>
    <w:rsid w:val="00DE352E"/>
    <w:rsid w:val="00DE38E0"/>
    <w:rsid w:val="00DE4DFA"/>
    <w:rsid w:val="00DE4E21"/>
    <w:rsid w:val="00DE4F02"/>
    <w:rsid w:val="00DE57F9"/>
    <w:rsid w:val="00DE5F0E"/>
    <w:rsid w:val="00DE6EAB"/>
    <w:rsid w:val="00DE788A"/>
    <w:rsid w:val="00DE7E27"/>
    <w:rsid w:val="00DE7ECE"/>
    <w:rsid w:val="00DF0140"/>
    <w:rsid w:val="00DF0313"/>
    <w:rsid w:val="00DF0406"/>
    <w:rsid w:val="00DF0413"/>
    <w:rsid w:val="00DF08D2"/>
    <w:rsid w:val="00DF0B49"/>
    <w:rsid w:val="00DF0C86"/>
    <w:rsid w:val="00DF1B0C"/>
    <w:rsid w:val="00DF20A2"/>
    <w:rsid w:val="00DF3303"/>
    <w:rsid w:val="00DF3FE7"/>
    <w:rsid w:val="00DF42B5"/>
    <w:rsid w:val="00DF4CFD"/>
    <w:rsid w:val="00DF4EE0"/>
    <w:rsid w:val="00DF518D"/>
    <w:rsid w:val="00DF51D3"/>
    <w:rsid w:val="00DF5646"/>
    <w:rsid w:val="00DF564B"/>
    <w:rsid w:val="00DF5674"/>
    <w:rsid w:val="00DF5AC5"/>
    <w:rsid w:val="00DF5BE2"/>
    <w:rsid w:val="00DF600E"/>
    <w:rsid w:val="00DF6BB5"/>
    <w:rsid w:val="00E01AB9"/>
    <w:rsid w:val="00E0273A"/>
    <w:rsid w:val="00E02825"/>
    <w:rsid w:val="00E03345"/>
    <w:rsid w:val="00E04DFD"/>
    <w:rsid w:val="00E04EBE"/>
    <w:rsid w:val="00E054E4"/>
    <w:rsid w:val="00E06ADC"/>
    <w:rsid w:val="00E06E8F"/>
    <w:rsid w:val="00E06FDB"/>
    <w:rsid w:val="00E100E6"/>
    <w:rsid w:val="00E10D13"/>
    <w:rsid w:val="00E11CA9"/>
    <w:rsid w:val="00E11FA7"/>
    <w:rsid w:val="00E11FCD"/>
    <w:rsid w:val="00E1249B"/>
    <w:rsid w:val="00E12D97"/>
    <w:rsid w:val="00E13267"/>
    <w:rsid w:val="00E1399C"/>
    <w:rsid w:val="00E1422B"/>
    <w:rsid w:val="00E14277"/>
    <w:rsid w:val="00E14363"/>
    <w:rsid w:val="00E148FF"/>
    <w:rsid w:val="00E15348"/>
    <w:rsid w:val="00E1577C"/>
    <w:rsid w:val="00E15A43"/>
    <w:rsid w:val="00E15D38"/>
    <w:rsid w:val="00E1767C"/>
    <w:rsid w:val="00E1775A"/>
    <w:rsid w:val="00E205B0"/>
    <w:rsid w:val="00E208F0"/>
    <w:rsid w:val="00E20B36"/>
    <w:rsid w:val="00E20EAD"/>
    <w:rsid w:val="00E20ECE"/>
    <w:rsid w:val="00E21FFF"/>
    <w:rsid w:val="00E226BC"/>
    <w:rsid w:val="00E2297A"/>
    <w:rsid w:val="00E231F6"/>
    <w:rsid w:val="00E23BA8"/>
    <w:rsid w:val="00E242B5"/>
    <w:rsid w:val="00E24C5E"/>
    <w:rsid w:val="00E25626"/>
    <w:rsid w:val="00E2678A"/>
    <w:rsid w:val="00E27339"/>
    <w:rsid w:val="00E27818"/>
    <w:rsid w:val="00E27BBD"/>
    <w:rsid w:val="00E31886"/>
    <w:rsid w:val="00E31ACD"/>
    <w:rsid w:val="00E31C6C"/>
    <w:rsid w:val="00E32DA0"/>
    <w:rsid w:val="00E375C9"/>
    <w:rsid w:val="00E40F88"/>
    <w:rsid w:val="00E40FCD"/>
    <w:rsid w:val="00E41407"/>
    <w:rsid w:val="00E415A4"/>
    <w:rsid w:val="00E42D27"/>
    <w:rsid w:val="00E43938"/>
    <w:rsid w:val="00E439FA"/>
    <w:rsid w:val="00E43C68"/>
    <w:rsid w:val="00E4554E"/>
    <w:rsid w:val="00E45F4F"/>
    <w:rsid w:val="00E4663B"/>
    <w:rsid w:val="00E47E0C"/>
    <w:rsid w:val="00E5001E"/>
    <w:rsid w:val="00E506C8"/>
    <w:rsid w:val="00E50868"/>
    <w:rsid w:val="00E50995"/>
    <w:rsid w:val="00E516CA"/>
    <w:rsid w:val="00E51EE1"/>
    <w:rsid w:val="00E52168"/>
    <w:rsid w:val="00E52D80"/>
    <w:rsid w:val="00E541E3"/>
    <w:rsid w:val="00E544D4"/>
    <w:rsid w:val="00E54A44"/>
    <w:rsid w:val="00E556E8"/>
    <w:rsid w:val="00E55E6E"/>
    <w:rsid w:val="00E56131"/>
    <w:rsid w:val="00E56FE2"/>
    <w:rsid w:val="00E5714E"/>
    <w:rsid w:val="00E57C18"/>
    <w:rsid w:val="00E57E43"/>
    <w:rsid w:val="00E603AE"/>
    <w:rsid w:val="00E60AD7"/>
    <w:rsid w:val="00E60CA4"/>
    <w:rsid w:val="00E60F7F"/>
    <w:rsid w:val="00E6193F"/>
    <w:rsid w:val="00E61ED6"/>
    <w:rsid w:val="00E61FFD"/>
    <w:rsid w:val="00E62352"/>
    <w:rsid w:val="00E62358"/>
    <w:rsid w:val="00E63309"/>
    <w:rsid w:val="00E63734"/>
    <w:rsid w:val="00E63772"/>
    <w:rsid w:val="00E64D7F"/>
    <w:rsid w:val="00E65160"/>
    <w:rsid w:val="00E6540D"/>
    <w:rsid w:val="00E65EE8"/>
    <w:rsid w:val="00E65FC5"/>
    <w:rsid w:val="00E70513"/>
    <w:rsid w:val="00E70B0E"/>
    <w:rsid w:val="00E70D93"/>
    <w:rsid w:val="00E718B9"/>
    <w:rsid w:val="00E7268B"/>
    <w:rsid w:val="00E732F7"/>
    <w:rsid w:val="00E73D63"/>
    <w:rsid w:val="00E74DBE"/>
    <w:rsid w:val="00E755B7"/>
    <w:rsid w:val="00E767A8"/>
    <w:rsid w:val="00E774D9"/>
    <w:rsid w:val="00E779C8"/>
    <w:rsid w:val="00E77B82"/>
    <w:rsid w:val="00E77D97"/>
    <w:rsid w:val="00E77EA6"/>
    <w:rsid w:val="00E80334"/>
    <w:rsid w:val="00E80538"/>
    <w:rsid w:val="00E8067E"/>
    <w:rsid w:val="00E81387"/>
    <w:rsid w:val="00E82497"/>
    <w:rsid w:val="00E82DBD"/>
    <w:rsid w:val="00E83409"/>
    <w:rsid w:val="00E83624"/>
    <w:rsid w:val="00E841D6"/>
    <w:rsid w:val="00E84655"/>
    <w:rsid w:val="00E84F94"/>
    <w:rsid w:val="00E85160"/>
    <w:rsid w:val="00E85A3E"/>
    <w:rsid w:val="00E85F07"/>
    <w:rsid w:val="00E8618C"/>
    <w:rsid w:val="00E901A5"/>
    <w:rsid w:val="00E901CB"/>
    <w:rsid w:val="00E9030B"/>
    <w:rsid w:val="00E903AF"/>
    <w:rsid w:val="00E904E2"/>
    <w:rsid w:val="00E9098D"/>
    <w:rsid w:val="00E9119F"/>
    <w:rsid w:val="00E9145F"/>
    <w:rsid w:val="00E915B9"/>
    <w:rsid w:val="00E91834"/>
    <w:rsid w:val="00E93784"/>
    <w:rsid w:val="00E949BF"/>
    <w:rsid w:val="00E94C86"/>
    <w:rsid w:val="00E94F3F"/>
    <w:rsid w:val="00E95434"/>
    <w:rsid w:val="00E95A06"/>
    <w:rsid w:val="00E9620B"/>
    <w:rsid w:val="00EA1002"/>
    <w:rsid w:val="00EA1EF0"/>
    <w:rsid w:val="00EA2A38"/>
    <w:rsid w:val="00EA4709"/>
    <w:rsid w:val="00EA4B14"/>
    <w:rsid w:val="00EA7C10"/>
    <w:rsid w:val="00EA7DA0"/>
    <w:rsid w:val="00EA7F15"/>
    <w:rsid w:val="00EB066E"/>
    <w:rsid w:val="00EB1E23"/>
    <w:rsid w:val="00EB21E3"/>
    <w:rsid w:val="00EB256D"/>
    <w:rsid w:val="00EB2828"/>
    <w:rsid w:val="00EB3361"/>
    <w:rsid w:val="00EB499A"/>
    <w:rsid w:val="00EB4E3C"/>
    <w:rsid w:val="00EB4ED2"/>
    <w:rsid w:val="00EB5165"/>
    <w:rsid w:val="00EB5711"/>
    <w:rsid w:val="00EB57E7"/>
    <w:rsid w:val="00EB5B24"/>
    <w:rsid w:val="00EB5FD9"/>
    <w:rsid w:val="00EB7DAC"/>
    <w:rsid w:val="00EC009E"/>
    <w:rsid w:val="00EC0F26"/>
    <w:rsid w:val="00EC18FC"/>
    <w:rsid w:val="00EC19EF"/>
    <w:rsid w:val="00EC3B0B"/>
    <w:rsid w:val="00EC429D"/>
    <w:rsid w:val="00EC4945"/>
    <w:rsid w:val="00EC49F4"/>
    <w:rsid w:val="00EC4B7A"/>
    <w:rsid w:val="00EC548A"/>
    <w:rsid w:val="00EC5623"/>
    <w:rsid w:val="00EC5C75"/>
    <w:rsid w:val="00EC6982"/>
    <w:rsid w:val="00EC7677"/>
    <w:rsid w:val="00EC7F49"/>
    <w:rsid w:val="00ED00A6"/>
    <w:rsid w:val="00ED0505"/>
    <w:rsid w:val="00ED0CC2"/>
    <w:rsid w:val="00ED128F"/>
    <w:rsid w:val="00ED21C5"/>
    <w:rsid w:val="00ED2C02"/>
    <w:rsid w:val="00ED323B"/>
    <w:rsid w:val="00ED385A"/>
    <w:rsid w:val="00ED39CD"/>
    <w:rsid w:val="00ED3C78"/>
    <w:rsid w:val="00ED45BC"/>
    <w:rsid w:val="00ED50A2"/>
    <w:rsid w:val="00ED5A25"/>
    <w:rsid w:val="00ED6761"/>
    <w:rsid w:val="00ED7221"/>
    <w:rsid w:val="00ED7275"/>
    <w:rsid w:val="00ED7E81"/>
    <w:rsid w:val="00EE04D7"/>
    <w:rsid w:val="00EE1837"/>
    <w:rsid w:val="00EE1F0E"/>
    <w:rsid w:val="00EE2495"/>
    <w:rsid w:val="00EE2E10"/>
    <w:rsid w:val="00EE366B"/>
    <w:rsid w:val="00EE3D39"/>
    <w:rsid w:val="00EE4309"/>
    <w:rsid w:val="00EE4A85"/>
    <w:rsid w:val="00EE4F68"/>
    <w:rsid w:val="00EE5C09"/>
    <w:rsid w:val="00EE6147"/>
    <w:rsid w:val="00EE6571"/>
    <w:rsid w:val="00EE7304"/>
    <w:rsid w:val="00EF00C8"/>
    <w:rsid w:val="00EF020F"/>
    <w:rsid w:val="00EF066A"/>
    <w:rsid w:val="00EF0D8B"/>
    <w:rsid w:val="00EF0DC8"/>
    <w:rsid w:val="00EF0E09"/>
    <w:rsid w:val="00EF2856"/>
    <w:rsid w:val="00EF2C0D"/>
    <w:rsid w:val="00EF33E7"/>
    <w:rsid w:val="00EF3DE2"/>
    <w:rsid w:val="00EF3FC7"/>
    <w:rsid w:val="00EF5FEC"/>
    <w:rsid w:val="00EF7097"/>
    <w:rsid w:val="00F000BD"/>
    <w:rsid w:val="00F000C9"/>
    <w:rsid w:val="00F01BE5"/>
    <w:rsid w:val="00F021A7"/>
    <w:rsid w:val="00F0257C"/>
    <w:rsid w:val="00F03488"/>
    <w:rsid w:val="00F036AD"/>
    <w:rsid w:val="00F04252"/>
    <w:rsid w:val="00F0631F"/>
    <w:rsid w:val="00F0656D"/>
    <w:rsid w:val="00F06972"/>
    <w:rsid w:val="00F105D9"/>
    <w:rsid w:val="00F10A18"/>
    <w:rsid w:val="00F10E60"/>
    <w:rsid w:val="00F1175E"/>
    <w:rsid w:val="00F135E4"/>
    <w:rsid w:val="00F13A43"/>
    <w:rsid w:val="00F14037"/>
    <w:rsid w:val="00F1443F"/>
    <w:rsid w:val="00F1455E"/>
    <w:rsid w:val="00F149C4"/>
    <w:rsid w:val="00F169ED"/>
    <w:rsid w:val="00F17968"/>
    <w:rsid w:val="00F17A8B"/>
    <w:rsid w:val="00F219AA"/>
    <w:rsid w:val="00F21BB5"/>
    <w:rsid w:val="00F2238D"/>
    <w:rsid w:val="00F247D7"/>
    <w:rsid w:val="00F2512B"/>
    <w:rsid w:val="00F25D96"/>
    <w:rsid w:val="00F26165"/>
    <w:rsid w:val="00F26917"/>
    <w:rsid w:val="00F26EC0"/>
    <w:rsid w:val="00F27F4B"/>
    <w:rsid w:val="00F30DE2"/>
    <w:rsid w:val="00F311ED"/>
    <w:rsid w:val="00F31323"/>
    <w:rsid w:val="00F3232C"/>
    <w:rsid w:val="00F3256C"/>
    <w:rsid w:val="00F32611"/>
    <w:rsid w:val="00F33731"/>
    <w:rsid w:val="00F346BE"/>
    <w:rsid w:val="00F34D72"/>
    <w:rsid w:val="00F35112"/>
    <w:rsid w:val="00F35505"/>
    <w:rsid w:val="00F358A2"/>
    <w:rsid w:val="00F36BFB"/>
    <w:rsid w:val="00F403D7"/>
    <w:rsid w:val="00F404D2"/>
    <w:rsid w:val="00F40722"/>
    <w:rsid w:val="00F40A8B"/>
    <w:rsid w:val="00F41024"/>
    <w:rsid w:val="00F41C72"/>
    <w:rsid w:val="00F41D61"/>
    <w:rsid w:val="00F41DA0"/>
    <w:rsid w:val="00F42081"/>
    <w:rsid w:val="00F4309F"/>
    <w:rsid w:val="00F433D0"/>
    <w:rsid w:val="00F43DCB"/>
    <w:rsid w:val="00F44015"/>
    <w:rsid w:val="00F444F6"/>
    <w:rsid w:val="00F46FE1"/>
    <w:rsid w:val="00F5169D"/>
    <w:rsid w:val="00F526D2"/>
    <w:rsid w:val="00F52D22"/>
    <w:rsid w:val="00F53732"/>
    <w:rsid w:val="00F53CEB"/>
    <w:rsid w:val="00F5474F"/>
    <w:rsid w:val="00F54A45"/>
    <w:rsid w:val="00F54F0D"/>
    <w:rsid w:val="00F552B9"/>
    <w:rsid w:val="00F56737"/>
    <w:rsid w:val="00F56B0E"/>
    <w:rsid w:val="00F57BDB"/>
    <w:rsid w:val="00F57F63"/>
    <w:rsid w:val="00F6077C"/>
    <w:rsid w:val="00F60BBE"/>
    <w:rsid w:val="00F61D9C"/>
    <w:rsid w:val="00F62E35"/>
    <w:rsid w:val="00F62F87"/>
    <w:rsid w:val="00F6354D"/>
    <w:rsid w:val="00F63DD6"/>
    <w:rsid w:val="00F64B77"/>
    <w:rsid w:val="00F64F5B"/>
    <w:rsid w:val="00F660C1"/>
    <w:rsid w:val="00F67E08"/>
    <w:rsid w:val="00F70B9A"/>
    <w:rsid w:val="00F70C20"/>
    <w:rsid w:val="00F70FA5"/>
    <w:rsid w:val="00F723E1"/>
    <w:rsid w:val="00F726CA"/>
    <w:rsid w:val="00F7387B"/>
    <w:rsid w:val="00F73EF8"/>
    <w:rsid w:val="00F750A2"/>
    <w:rsid w:val="00F752C7"/>
    <w:rsid w:val="00F76035"/>
    <w:rsid w:val="00F7690E"/>
    <w:rsid w:val="00F769CB"/>
    <w:rsid w:val="00F76D14"/>
    <w:rsid w:val="00F7709C"/>
    <w:rsid w:val="00F77CEC"/>
    <w:rsid w:val="00F8012D"/>
    <w:rsid w:val="00F80243"/>
    <w:rsid w:val="00F80D09"/>
    <w:rsid w:val="00F81B9B"/>
    <w:rsid w:val="00F82BDC"/>
    <w:rsid w:val="00F8332F"/>
    <w:rsid w:val="00F83AC9"/>
    <w:rsid w:val="00F83CAD"/>
    <w:rsid w:val="00F84975"/>
    <w:rsid w:val="00F84BFE"/>
    <w:rsid w:val="00F853E0"/>
    <w:rsid w:val="00F86411"/>
    <w:rsid w:val="00F87079"/>
    <w:rsid w:val="00F876C7"/>
    <w:rsid w:val="00F901E7"/>
    <w:rsid w:val="00F9044F"/>
    <w:rsid w:val="00F91A08"/>
    <w:rsid w:val="00F92983"/>
    <w:rsid w:val="00F92BDE"/>
    <w:rsid w:val="00F930E1"/>
    <w:rsid w:val="00F93370"/>
    <w:rsid w:val="00F9370B"/>
    <w:rsid w:val="00F93782"/>
    <w:rsid w:val="00F93C44"/>
    <w:rsid w:val="00F94136"/>
    <w:rsid w:val="00F95AD0"/>
    <w:rsid w:val="00F9650E"/>
    <w:rsid w:val="00F97AA3"/>
    <w:rsid w:val="00F97B3F"/>
    <w:rsid w:val="00FA063F"/>
    <w:rsid w:val="00FA0999"/>
    <w:rsid w:val="00FA0FB2"/>
    <w:rsid w:val="00FA10D8"/>
    <w:rsid w:val="00FA1138"/>
    <w:rsid w:val="00FA13B3"/>
    <w:rsid w:val="00FA151C"/>
    <w:rsid w:val="00FA1AFD"/>
    <w:rsid w:val="00FA2E13"/>
    <w:rsid w:val="00FA3D6D"/>
    <w:rsid w:val="00FA426A"/>
    <w:rsid w:val="00FA57F6"/>
    <w:rsid w:val="00FA5BC9"/>
    <w:rsid w:val="00FA6219"/>
    <w:rsid w:val="00FA63D1"/>
    <w:rsid w:val="00FA6C1B"/>
    <w:rsid w:val="00FA7D51"/>
    <w:rsid w:val="00FB009B"/>
    <w:rsid w:val="00FB02DF"/>
    <w:rsid w:val="00FB12C9"/>
    <w:rsid w:val="00FB1D89"/>
    <w:rsid w:val="00FB233C"/>
    <w:rsid w:val="00FB23AD"/>
    <w:rsid w:val="00FB3583"/>
    <w:rsid w:val="00FB4226"/>
    <w:rsid w:val="00FB4894"/>
    <w:rsid w:val="00FB4D6B"/>
    <w:rsid w:val="00FB642F"/>
    <w:rsid w:val="00FB6A04"/>
    <w:rsid w:val="00FB6FAA"/>
    <w:rsid w:val="00FB7F74"/>
    <w:rsid w:val="00FC0111"/>
    <w:rsid w:val="00FC0B05"/>
    <w:rsid w:val="00FC1104"/>
    <w:rsid w:val="00FC1259"/>
    <w:rsid w:val="00FC2C21"/>
    <w:rsid w:val="00FC4DC4"/>
    <w:rsid w:val="00FC5066"/>
    <w:rsid w:val="00FC5186"/>
    <w:rsid w:val="00FC519C"/>
    <w:rsid w:val="00FC5283"/>
    <w:rsid w:val="00FC56F3"/>
    <w:rsid w:val="00FC608D"/>
    <w:rsid w:val="00FC6274"/>
    <w:rsid w:val="00FC6DC1"/>
    <w:rsid w:val="00FC7486"/>
    <w:rsid w:val="00FC7E1C"/>
    <w:rsid w:val="00FD0723"/>
    <w:rsid w:val="00FD11AA"/>
    <w:rsid w:val="00FD11E7"/>
    <w:rsid w:val="00FD1CD8"/>
    <w:rsid w:val="00FD2B6B"/>
    <w:rsid w:val="00FD30FA"/>
    <w:rsid w:val="00FD393B"/>
    <w:rsid w:val="00FD4FCA"/>
    <w:rsid w:val="00FD581B"/>
    <w:rsid w:val="00FD5B06"/>
    <w:rsid w:val="00FD5E1A"/>
    <w:rsid w:val="00FD744E"/>
    <w:rsid w:val="00FD74B8"/>
    <w:rsid w:val="00FE087F"/>
    <w:rsid w:val="00FE13CA"/>
    <w:rsid w:val="00FE203A"/>
    <w:rsid w:val="00FE2537"/>
    <w:rsid w:val="00FE295A"/>
    <w:rsid w:val="00FE3172"/>
    <w:rsid w:val="00FE3783"/>
    <w:rsid w:val="00FE4297"/>
    <w:rsid w:val="00FE44FD"/>
    <w:rsid w:val="00FE493A"/>
    <w:rsid w:val="00FE4D31"/>
    <w:rsid w:val="00FE5C24"/>
    <w:rsid w:val="00FE5D03"/>
    <w:rsid w:val="00FE5D75"/>
    <w:rsid w:val="00FE6202"/>
    <w:rsid w:val="00FE65A6"/>
    <w:rsid w:val="00FE68D9"/>
    <w:rsid w:val="00FE7432"/>
    <w:rsid w:val="00FE7E42"/>
    <w:rsid w:val="00FF03D2"/>
    <w:rsid w:val="00FF0F96"/>
    <w:rsid w:val="00FF0FA7"/>
    <w:rsid w:val="00FF165D"/>
    <w:rsid w:val="00FF1BB2"/>
    <w:rsid w:val="00FF1DB5"/>
    <w:rsid w:val="00FF2CBD"/>
    <w:rsid w:val="00FF3565"/>
    <w:rsid w:val="00FF3E7E"/>
    <w:rsid w:val="00FF4EAE"/>
    <w:rsid w:val="00FF5157"/>
    <w:rsid w:val="00FF71BD"/>
    <w:rsid w:val="00FF7554"/>
    <w:rsid w:val="00FF7D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DB2BC7"/>
  <w15:docId w15:val="{FD271AE6-B48D-4D51-A4E3-A97B6B516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01ABA"/>
    <w:pPr>
      <w:spacing w:after="120"/>
      <w:jc w:val="both"/>
    </w:pPr>
    <w:rPr>
      <w:sz w:val="24"/>
      <w:szCs w:val="24"/>
    </w:rPr>
  </w:style>
  <w:style w:type="paragraph" w:styleId="10">
    <w:name w:val="heading 1"/>
    <w:next w:val="a"/>
    <w:link w:val="11"/>
    <w:qFormat/>
    <w:rsid w:val="00D01ABA"/>
    <w:pPr>
      <w:keepNext/>
      <w:keepLines/>
      <w:spacing w:before="600" w:after="120"/>
      <w:outlineLvl w:val="0"/>
    </w:pPr>
    <w:rPr>
      <w:rFonts w:ascii="Arial" w:hAnsi="Arial" w:cs="Arial"/>
      <w:b/>
      <w:bCs/>
      <w:kern w:val="32"/>
      <w:sz w:val="32"/>
      <w:szCs w:val="32"/>
    </w:rPr>
  </w:style>
  <w:style w:type="paragraph" w:styleId="2">
    <w:name w:val="heading 2"/>
    <w:next w:val="a"/>
    <w:link w:val="20"/>
    <w:qFormat/>
    <w:rsid w:val="00D01ABA"/>
    <w:pPr>
      <w:keepNext/>
      <w:keepLines/>
      <w:spacing w:before="360" w:after="120"/>
      <w:jc w:val="both"/>
      <w:outlineLvl w:val="1"/>
    </w:pPr>
    <w:rPr>
      <w:rFonts w:ascii="Arial" w:hAnsi="Arial" w:cs="Arial"/>
      <w:b/>
      <w:bCs/>
      <w:i/>
      <w:iCs/>
      <w:sz w:val="28"/>
      <w:szCs w:val="28"/>
    </w:rPr>
  </w:style>
  <w:style w:type="paragraph" w:styleId="3">
    <w:name w:val="heading 3"/>
    <w:basedOn w:val="a"/>
    <w:next w:val="a"/>
    <w:link w:val="30"/>
    <w:qFormat/>
    <w:rsid w:val="00D01ABA"/>
    <w:pPr>
      <w:keepNext/>
      <w:keepLines/>
      <w:ind w:firstLine="709"/>
      <w:outlineLvl w:val="2"/>
    </w:pPr>
    <w:rPr>
      <w:rFonts w:ascii="Arial" w:hAnsi="Arial" w:cs="Arial"/>
      <w:bCs/>
      <w:i/>
      <w:szCs w:val="26"/>
    </w:rPr>
  </w:style>
  <w:style w:type="paragraph" w:styleId="4">
    <w:name w:val="heading 4"/>
    <w:basedOn w:val="a"/>
    <w:next w:val="a"/>
    <w:link w:val="40"/>
    <w:qFormat/>
    <w:rsid w:val="002337F8"/>
    <w:pPr>
      <w:keepNext/>
      <w:spacing w:before="240" w:after="60"/>
      <w:outlineLvl w:val="3"/>
    </w:pPr>
    <w:rPr>
      <w:rFonts w:ascii="Calibri" w:hAnsi="Calibri"/>
      <w:b/>
      <w:bCs/>
      <w:sz w:val="28"/>
      <w:szCs w:val="28"/>
    </w:rPr>
  </w:style>
  <w:style w:type="paragraph" w:styleId="5">
    <w:name w:val="heading 5"/>
    <w:basedOn w:val="a"/>
    <w:next w:val="a"/>
    <w:link w:val="50"/>
    <w:semiHidden/>
    <w:unhideWhenUsed/>
    <w:qFormat/>
    <w:rsid w:val="007F4A0D"/>
    <w:pPr>
      <w:keepNext/>
      <w:keepLines/>
      <w:spacing w:before="40" w:after="0"/>
      <w:outlineLvl w:val="4"/>
    </w:pPr>
    <w:rPr>
      <w:rFonts w:asciiTheme="majorHAnsi" w:eastAsiaTheme="majorEastAsia" w:hAnsiTheme="majorHAnsi" w:cstheme="majorBidi"/>
      <w:color w:val="365F91" w:themeColor="accent1" w:themeShade="BF"/>
    </w:rPr>
  </w:style>
  <w:style w:type="paragraph" w:styleId="7">
    <w:name w:val="heading 7"/>
    <w:basedOn w:val="a"/>
    <w:next w:val="a"/>
    <w:qFormat/>
    <w:rsid w:val="000C1A46"/>
    <w:pPr>
      <w:spacing w:before="240" w:after="60"/>
      <w:jc w:val="left"/>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FC0B05"/>
    <w:rPr>
      <w:rFonts w:ascii="Arial" w:hAnsi="Arial" w:cs="Arial"/>
      <w:b/>
      <w:bCs/>
      <w:kern w:val="32"/>
      <w:sz w:val="32"/>
      <w:szCs w:val="32"/>
      <w:lang w:val="ru-RU" w:eastAsia="ru-RU" w:bidi="ar-SA"/>
    </w:rPr>
  </w:style>
  <w:style w:type="character" w:customStyle="1" w:styleId="20">
    <w:name w:val="Заголовок 2 Знак"/>
    <w:link w:val="2"/>
    <w:rsid w:val="000C1A46"/>
    <w:rPr>
      <w:rFonts w:ascii="Arial" w:hAnsi="Arial" w:cs="Arial"/>
      <w:b/>
      <w:bCs/>
      <w:i/>
      <w:iCs/>
      <w:sz w:val="28"/>
      <w:szCs w:val="28"/>
      <w:lang w:val="ru-RU" w:eastAsia="ru-RU" w:bidi="ar-SA"/>
    </w:rPr>
  </w:style>
  <w:style w:type="character" w:customStyle="1" w:styleId="30">
    <w:name w:val="Заголовок 3 Знак"/>
    <w:link w:val="3"/>
    <w:rsid w:val="00D01ABA"/>
    <w:rPr>
      <w:rFonts w:ascii="Arial" w:hAnsi="Arial" w:cs="Arial"/>
      <w:bCs/>
      <w:i/>
      <w:sz w:val="24"/>
      <w:szCs w:val="26"/>
      <w:lang w:val="ru-RU" w:eastAsia="ru-RU" w:bidi="ar-SA"/>
    </w:rPr>
  </w:style>
  <w:style w:type="character" w:customStyle="1" w:styleId="40">
    <w:name w:val="Заголовок 4 Знак"/>
    <w:link w:val="4"/>
    <w:rsid w:val="002337F8"/>
    <w:rPr>
      <w:rFonts w:ascii="Calibri" w:eastAsia="Times New Roman" w:hAnsi="Calibri" w:cs="Times New Roman"/>
      <w:b/>
      <w:bCs/>
      <w:sz w:val="28"/>
      <w:szCs w:val="28"/>
    </w:rPr>
  </w:style>
  <w:style w:type="paragraph" w:styleId="12">
    <w:name w:val="toc 1"/>
    <w:basedOn w:val="a"/>
    <w:next w:val="a"/>
    <w:link w:val="13"/>
    <w:uiPriority w:val="39"/>
    <w:rsid w:val="00D01ABA"/>
    <w:pPr>
      <w:keepNext/>
      <w:keepLines/>
      <w:spacing w:before="240" w:after="0"/>
      <w:jc w:val="left"/>
    </w:pPr>
    <w:rPr>
      <w:b/>
      <w:sz w:val="28"/>
    </w:rPr>
  </w:style>
  <w:style w:type="character" w:customStyle="1" w:styleId="13">
    <w:name w:val="Оглавление 1 Знак"/>
    <w:link w:val="12"/>
    <w:rsid w:val="00D01ABA"/>
    <w:rPr>
      <w:b/>
      <w:sz w:val="28"/>
      <w:szCs w:val="24"/>
      <w:lang w:val="ru-RU" w:eastAsia="ru-RU" w:bidi="ar-SA"/>
    </w:rPr>
  </w:style>
  <w:style w:type="paragraph" w:styleId="31">
    <w:name w:val="toc 3"/>
    <w:basedOn w:val="a"/>
    <w:next w:val="a"/>
    <w:uiPriority w:val="39"/>
    <w:rsid w:val="009071FC"/>
    <w:pPr>
      <w:keepLines/>
      <w:pBdr>
        <w:left w:val="single" w:sz="12" w:space="4" w:color="808080"/>
      </w:pBdr>
      <w:tabs>
        <w:tab w:val="right" w:pos="11340"/>
      </w:tabs>
      <w:spacing w:before="40" w:after="0"/>
      <w:ind w:left="567" w:right="567"/>
    </w:pPr>
    <w:rPr>
      <w:noProof/>
    </w:rPr>
  </w:style>
  <w:style w:type="paragraph" w:styleId="21">
    <w:name w:val="toc 2"/>
    <w:basedOn w:val="a"/>
    <w:next w:val="a"/>
    <w:uiPriority w:val="39"/>
    <w:rsid w:val="00D01ABA"/>
    <w:pPr>
      <w:keepNext/>
      <w:keepLines/>
      <w:spacing w:before="60" w:after="0"/>
      <w:jc w:val="left"/>
    </w:pPr>
  </w:style>
  <w:style w:type="character" w:styleId="a3">
    <w:name w:val="Hyperlink"/>
    <w:uiPriority w:val="99"/>
    <w:rsid w:val="00D01ABA"/>
    <w:rPr>
      <w:color w:val="0000FF"/>
      <w:u w:val="single"/>
    </w:rPr>
  </w:style>
  <w:style w:type="table" w:styleId="a4">
    <w:name w:val="Table Grid"/>
    <w:basedOn w:val="a1"/>
    <w:rsid w:val="00D01ABA"/>
    <w:pPr>
      <w:spacing w:line="360" w:lineRule="auto"/>
      <w:ind w:left="14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Об авторе"/>
    <w:basedOn w:val="a"/>
    <w:rsid w:val="00D01ABA"/>
    <w:pPr>
      <w:ind w:right="-55"/>
      <w:jc w:val="left"/>
    </w:pPr>
    <w:rPr>
      <w:color w:val="333333"/>
      <w:sz w:val="40"/>
      <w:szCs w:val="20"/>
    </w:rPr>
  </w:style>
  <w:style w:type="paragraph" w:customStyle="1" w:styleId="a6">
    <w:name w:val="Темы дня"/>
    <w:basedOn w:val="a"/>
    <w:rsid w:val="00D01ABA"/>
    <w:pPr>
      <w:keepLines/>
      <w:spacing w:after="240"/>
    </w:pPr>
    <w:rPr>
      <w:i/>
    </w:rPr>
  </w:style>
  <w:style w:type="paragraph" w:styleId="a7">
    <w:name w:val="Block Text"/>
    <w:basedOn w:val="a6"/>
    <w:rsid w:val="00D01ABA"/>
    <w:rPr>
      <w:bCs/>
    </w:rPr>
  </w:style>
  <w:style w:type="paragraph" w:customStyle="1" w:styleId="a8">
    <w:name w:val="Заголовок введения"/>
    <w:rsid w:val="00D01ABA"/>
    <w:pPr>
      <w:keepNext/>
      <w:keepLines/>
      <w:shd w:val="clear" w:color="auto" w:fill="C0C0C0"/>
      <w:spacing w:before="360" w:after="240"/>
    </w:pPr>
    <w:rPr>
      <w:rFonts w:cs="Arial"/>
      <w:b/>
      <w:bCs/>
      <w:sz w:val="24"/>
      <w:szCs w:val="26"/>
    </w:rPr>
  </w:style>
  <w:style w:type="paragraph" w:customStyle="1" w:styleId="a9">
    <w:name w:val="Публикации дня"/>
    <w:rsid w:val="00D01ABA"/>
    <w:pPr>
      <w:keepNext/>
      <w:keepLines/>
      <w:pageBreakBefore/>
      <w:shd w:val="clear" w:color="auto" w:fill="C0C0C0"/>
      <w:spacing w:before="240" w:after="240"/>
      <w:jc w:val="center"/>
    </w:pPr>
    <w:rPr>
      <w:rFonts w:cs="Arial"/>
      <w:b/>
      <w:bCs/>
      <w:kern w:val="32"/>
      <w:sz w:val="32"/>
      <w:szCs w:val="32"/>
    </w:rPr>
  </w:style>
  <w:style w:type="paragraph" w:styleId="aa">
    <w:name w:val="Normal (Web)"/>
    <w:basedOn w:val="a"/>
    <w:link w:val="ab"/>
    <w:uiPriority w:val="99"/>
    <w:rsid w:val="002337F8"/>
    <w:pPr>
      <w:spacing w:before="100" w:beforeAutospacing="1" w:after="100" w:afterAutospacing="1" w:line="360" w:lineRule="auto"/>
      <w:ind w:left="1440"/>
      <w:jc w:val="left"/>
    </w:pPr>
    <w:rPr>
      <w:rFonts w:ascii="Verdana" w:eastAsia="Verdana" w:hAnsi="Verdana"/>
      <w:sz w:val="20"/>
      <w:szCs w:val="20"/>
    </w:rPr>
  </w:style>
  <w:style w:type="character" w:customStyle="1" w:styleId="ab">
    <w:name w:val="Обычный (Интернет) Знак"/>
    <w:link w:val="aa"/>
    <w:rsid w:val="002337F8"/>
    <w:rPr>
      <w:rFonts w:ascii="Verdana" w:eastAsia="Verdana" w:hAnsi="Verdana"/>
    </w:rPr>
  </w:style>
  <w:style w:type="paragraph" w:customStyle="1" w:styleId="ac">
    <w:name w:val="Текст документа"/>
    <w:basedOn w:val="aa"/>
    <w:link w:val="ad"/>
    <w:autoRedefine/>
    <w:rsid w:val="0089541B"/>
    <w:pPr>
      <w:spacing w:line="240" w:lineRule="auto"/>
      <w:ind w:left="0"/>
      <w:jc w:val="both"/>
    </w:pPr>
    <w:rPr>
      <w:rFonts w:ascii="Times New Roman" w:hAnsi="Times New Roman"/>
      <w:color w:val="000000"/>
      <w:sz w:val="24"/>
      <w:szCs w:val="24"/>
    </w:rPr>
  </w:style>
  <w:style w:type="character" w:customStyle="1" w:styleId="ad">
    <w:name w:val="Текст документа Знак Знак"/>
    <w:link w:val="ac"/>
    <w:rsid w:val="0089541B"/>
    <w:rPr>
      <w:rFonts w:eastAsia="Verdana"/>
      <w:color w:val="000000"/>
      <w:sz w:val="24"/>
      <w:szCs w:val="24"/>
    </w:rPr>
  </w:style>
  <w:style w:type="paragraph" w:customStyle="1" w:styleId="22">
    <w:name w:val="Заглавие 2"/>
    <w:basedOn w:val="2"/>
    <w:autoRedefine/>
    <w:rsid w:val="002337F8"/>
    <w:pPr>
      <w:spacing w:before="960" w:after="60"/>
      <w:jc w:val="left"/>
    </w:pPr>
    <w:rPr>
      <w:b w:val="0"/>
      <w:i w:val="0"/>
      <w:sz w:val="32"/>
    </w:rPr>
  </w:style>
  <w:style w:type="paragraph" w:customStyle="1" w:styleId="ae">
    <w:name w:val="Похожие сообщения раздел"/>
    <w:basedOn w:val="a"/>
    <w:link w:val="Char"/>
    <w:rsid w:val="002337F8"/>
    <w:pPr>
      <w:spacing w:before="120" w:line="360" w:lineRule="auto"/>
      <w:ind w:left="1440"/>
    </w:pPr>
    <w:rPr>
      <w:rFonts w:ascii="Arial" w:eastAsia="Verdana" w:hAnsi="Arial"/>
      <w:b/>
      <w:bCs/>
      <w:color w:val="808080"/>
      <w:szCs w:val="20"/>
    </w:rPr>
  </w:style>
  <w:style w:type="character" w:customStyle="1" w:styleId="Char">
    <w:name w:val="Похожие сообщения раздел Char"/>
    <w:link w:val="ae"/>
    <w:rsid w:val="002337F8"/>
    <w:rPr>
      <w:rFonts w:ascii="Arial" w:eastAsia="Verdana" w:hAnsi="Arial"/>
      <w:b/>
      <w:bCs/>
      <w:color w:val="808080"/>
      <w:sz w:val="24"/>
    </w:rPr>
  </w:style>
  <w:style w:type="paragraph" w:customStyle="1" w:styleId="af">
    <w:name w:val="Похожие сообщения заголовок"/>
    <w:basedOn w:val="ae"/>
    <w:link w:val="Char0"/>
    <w:rsid w:val="00874788"/>
    <w:pPr>
      <w:spacing w:after="240" w:line="240" w:lineRule="auto"/>
      <w:jc w:val="left"/>
      <w:outlineLvl w:val="4"/>
    </w:pPr>
  </w:style>
  <w:style w:type="character" w:customStyle="1" w:styleId="Char0">
    <w:name w:val="Похожие сообщения заголовок Char"/>
    <w:link w:val="af"/>
    <w:rsid w:val="00874788"/>
    <w:rPr>
      <w:rFonts w:ascii="Arial" w:eastAsia="Verdana" w:hAnsi="Arial"/>
      <w:b/>
      <w:bCs/>
      <w:color w:val="808080"/>
      <w:sz w:val="24"/>
      <w:lang w:val="ru-RU" w:eastAsia="ru-RU" w:bidi="ar-SA"/>
    </w:rPr>
  </w:style>
  <w:style w:type="character" w:customStyle="1" w:styleId="23">
    <w:name w:val="Источник и дата 2"/>
    <w:rsid w:val="002337F8"/>
    <w:rPr>
      <w:rFonts w:ascii="Arial" w:hAnsi="Arial"/>
      <w:sz w:val="16"/>
      <w:lang w:val="ru-RU" w:eastAsia="ru-RU" w:bidi="ar-SA"/>
    </w:rPr>
  </w:style>
  <w:style w:type="paragraph" w:customStyle="1" w:styleId="41">
    <w:name w:val="Заглавие 4"/>
    <w:basedOn w:val="4"/>
    <w:link w:val="4CharChar"/>
    <w:autoRedefine/>
    <w:rsid w:val="00DE13D7"/>
    <w:pPr>
      <w:keepLines/>
      <w:spacing w:before="360" w:line="360" w:lineRule="auto"/>
    </w:pPr>
    <w:rPr>
      <w:rFonts w:ascii="Arial" w:hAnsi="Arial"/>
      <w:sz w:val="24"/>
    </w:rPr>
  </w:style>
  <w:style w:type="character" w:customStyle="1" w:styleId="4CharChar">
    <w:name w:val="Заглавие 4 Char Char"/>
    <w:link w:val="41"/>
    <w:rsid w:val="00DE13D7"/>
    <w:rPr>
      <w:rFonts w:ascii="Arial" w:eastAsia="Times New Roman" w:hAnsi="Arial" w:cs="Times New Roman"/>
      <w:b/>
      <w:bCs/>
      <w:sz w:val="24"/>
      <w:szCs w:val="28"/>
    </w:rPr>
  </w:style>
  <w:style w:type="paragraph" w:styleId="af0">
    <w:name w:val="Document Map"/>
    <w:basedOn w:val="a"/>
    <w:link w:val="af1"/>
    <w:rsid w:val="002A12F4"/>
    <w:pPr>
      <w:shd w:val="clear" w:color="auto" w:fill="000080"/>
    </w:pPr>
    <w:rPr>
      <w:rFonts w:ascii="Tahoma" w:hAnsi="Tahoma"/>
      <w:sz w:val="20"/>
      <w:szCs w:val="20"/>
    </w:rPr>
  </w:style>
  <w:style w:type="character" w:customStyle="1" w:styleId="af1">
    <w:name w:val="Схема документа Знак"/>
    <w:link w:val="af0"/>
    <w:rsid w:val="00A0290C"/>
    <w:rPr>
      <w:rFonts w:ascii="Tahoma" w:hAnsi="Tahoma" w:cs="Tahoma"/>
      <w:shd w:val="clear" w:color="auto" w:fill="000080"/>
    </w:rPr>
  </w:style>
  <w:style w:type="paragraph" w:styleId="af2">
    <w:name w:val="header"/>
    <w:basedOn w:val="a"/>
    <w:link w:val="af3"/>
    <w:rsid w:val="002A12F4"/>
    <w:pPr>
      <w:tabs>
        <w:tab w:val="center" w:pos="4677"/>
        <w:tab w:val="right" w:pos="9355"/>
      </w:tabs>
    </w:pPr>
  </w:style>
  <w:style w:type="character" w:customStyle="1" w:styleId="af3">
    <w:name w:val="Верхний колонтитул Знак"/>
    <w:link w:val="af2"/>
    <w:rsid w:val="00A0290C"/>
    <w:rPr>
      <w:sz w:val="24"/>
      <w:szCs w:val="24"/>
    </w:rPr>
  </w:style>
  <w:style w:type="paragraph" w:styleId="af4">
    <w:name w:val="footer"/>
    <w:basedOn w:val="a"/>
    <w:link w:val="af5"/>
    <w:uiPriority w:val="99"/>
    <w:rsid w:val="002A12F4"/>
    <w:pPr>
      <w:tabs>
        <w:tab w:val="center" w:pos="4677"/>
        <w:tab w:val="right" w:pos="9355"/>
      </w:tabs>
    </w:pPr>
  </w:style>
  <w:style w:type="character" w:customStyle="1" w:styleId="af5">
    <w:name w:val="Нижний колонтитул Знак"/>
    <w:link w:val="af4"/>
    <w:uiPriority w:val="99"/>
    <w:rsid w:val="00A0290C"/>
    <w:rPr>
      <w:sz w:val="24"/>
      <w:szCs w:val="24"/>
    </w:rPr>
  </w:style>
  <w:style w:type="paragraph" w:styleId="42">
    <w:name w:val="toc 4"/>
    <w:basedOn w:val="a"/>
    <w:next w:val="a"/>
    <w:autoRedefine/>
    <w:uiPriority w:val="39"/>
    <w:rsid w:val="00684C00"/>
    <w:pPr>
      <w:ind w:left="720"/>
    </w:pPr>
  </w:style>
  <w:style w:type="paragraph" w:customStyle="1" w:styleId="af6">
    <w:name w:val="Заголовок раздела"/>
    <w:basedOn w:val="10"/>
    <w:next w:val="a"/>
    <w:rsid w:val="000912D7"/>
    <w:pPr>
      <w:shd w:val="clear" w:color="auto" w:fill="C0C0C0"/>
    </w:pPr>
  </w:style>
  <w:style w:type="paragraph" w:customStyle="1" w:styleId="25">
    <w:name w:val="Стиль Заголовок раздела + Узор: Нет (Серый 25%)"/>
    <w:basedOn w:val="af6"/>
    <w:rsid w:val="000912D7"/>
    <w:pPr>
      <w:shd w:val="clear" w:color="auto" w:fill="008000"/>
    </w:pPr>
    <w:rPr>
      <w:shd w:val="clear" w:color="auto" w:fill="C0C0C0"/>
    </w:rPr>
  </w:style>
  <w:style w:type="paragraph" w:styleId="51">
    <w:name w:val="toc 5"/>
    <w:basedOn w:val="a"/>
    <w:next w:val="a"/>
    <w:uiPriority w:val="39"/>
    <w:rsid w:val="003F1B8B"/>
    <w:pPr>
      <w:ind w:left="960"/>
    </w:pPr>
    <w:rPr>
      <w:sz w:val="20"/>
    </w:rPr>
  </w:style>
  <w:style w:type="paragraph" w:customStyle="1" w:styleId="52">
    <w:name w:val="Заглавие 5"/>
    <w:basedOn w:val="a"/>
    <w:link w:val="53"/>
    <w:rsid w:val="00DE13D7"/>
    <w:pPr>
      <w:keepNext/>
      <w:keepLines/>
      <w:pBdr>
        <w:left w:val="thinThickSmallGap" w:sz="18" w:space="4" w:color="808080"/>
      </w:pBdr>
      <w:spacing w:after="0" w:line="360" w:lineRule="auto"/>
      <w:ind w:left="851"/>
      <w:outlineLvl w:val="4"/>
    </w:pPr>
    <w:rPr>
      <w:rFonts w:ascii="Arial" w:hAnsi="Arial"/>
      <w:i/>
      <w:sz w:val="16"/>
    </w:rPr>
  </w:style>
  <w:style w:type="character" w:customStyle="1" w:styleId="53">
    <w:name w:val="Заглавие 5 Знак"/>
    <w:link w:val="52"/>
    <w:rsid w:val="00DE13D7"/>
    <w:rPr>
      <w:rFonts w:ascii="Arial" w:hAnsi="Arial"/>
      <w:i/>
      <w:sz w:val="16"/>
      <w:szCs w:val="24"/>
    </w:rPr>
  </w:style>
  <w:style w:type="paragraph" w:styleId="af7">
    <w:name w:val="Title"/>
    <w:basedOn w:val="a"/>
    <w:next w:val="a"/>
    <w:link w:val="af8"/>
    <w:qFormat/>
    <w:rsid w:val="00A0290C"/>
    <w:pPr>
      <w:spacing w:before="240" w:after="60"/>
      <w:jc w:val="center"/>
      <w:outlineLvl w:val="0"/>
    </w:pPr>
    <w:rPr>
      <w:rFonts w:ascii="Cambria" w:hAnsi="Cambria"/>
      <w:b/>
      <w:bCs/>
      <w:kern w:val="28"/>
      <w:sz w:val="32"/>
      <w:szCs w:val="32"/>
    </w:rPr>
  </w:style>
  <w:style w:type="character" w:customStyle="1" w:styleId="af8">
    <w:name w:val="Заголовок Знак"/>
    <w:link w:val="af7"/>
    <w:rsid w:val="00A0290C"/>
    <w:rPr>
      <w:rFonts w:ascii="Cambria" w:hAnsi="Cambria"/>
      <w:b/>
      <w:bCs/>
      <w:kern w:val="28"/>
      <w:sz w:val="32"/>
      <w:szCs w:val="32"/>
    </w:rPr>
  </w:style>
  <w:style w:type="character" w:styleId="af9">
    <w:name w:val="Strong"/>
    <w:uiPriority w:val="22"/>
    <w:qFormat/>
    <w:rsid w:val="00A0290C"/>
    <w:rPr>
      <w:rFonts w:ascii="Verdana" w:eastAsia="Verdana" w:hAnsi="Verdana" w:hint="default"/>
      <w:b/>
      <w:bCs/>
      <w:sz w:val="20"/>
      <w:szCs w:val="20"/>
    </w:rPr>
  </w:style>
  <w:style w:type="character" w:styleId="afa">
    <w:name w:val="Emphasis"/>
    <w:qFormat/>
    <w:rsid w:val="00A0290C"/>
    <w:rPr>
      <w:i/>
      <w:iCs/>
    </w:rPr>
  </w:style>
  <w:style w:type="character" w:customStyle="1" w:styleId="afb">
    <w:name w:val="Основной текст Знак"/>
    <w:link w:val="afc"/>
    <w:rsid w:val="00A0290C"/>
    <w:rPr>
      <w:rFonts w:ascii="Verdana" w:hAnsi="Verdana"/>
      <w:szCs w:val="24"/>
    </w:rPr>
  </w:style>
  <w:style w:type="paragraph" w:styleId="afc">
    <w:name w:val="Body Text"/>
    <w:basedOn w:val="a"/>
    <w:link w:val="afb"/>
    <w:rsid w:val="00A0290C"/>
    <w:pPr>
      <w:spacing w:after="0"/>
    </w:pPr>
    <w:rPr>
      <w:rFonts w:ascii="Verdana" w:hAnsi="Verdana"/>
      <w:sz w:val="20"/>
    </w:rPr>
  </w:style>
  <w:style w:type="paragraph" w:customStyle="1" w:styleId="afd">
    <w:name w:val="Источник и дата"/>
    <w:basedOn w:val="a"/>
    <w:link w:val="Char1"/>
    <w:autoRedefine/>
    <w:rsid w:val="00A0290C"/>
    <w:pPr>
      <w:spacing w:before="720"/>
      <w:ind w:left="1440"/>
      <w:jc w:val="left"/>
    </w:pPr>
    <w:rPr>
      <w:rFonts w:ascii="Arial" w:hAnsi="Arial"/>
      <w:sz w:val="16"/>
      <w:szCs w:val="20"/>
    </w:rPr>
  </w:style>
  <w:style w:type="character" w:customStyle="1" w:styleId="Char1">
    <w:name w:val="Источник и дата Char"/>
    <w:link w:val="afd"/>
    <w:rsid w:val="00A0290C"/>
    <w:rPr>
      <w:rFonts w:ascii="Arial" w:hAnsi="Arial"/>
      <w:sz w:val="16"/>
    </w:rPr>
  </w:style>
  <w:style w:type="paragraph" w:customStyle="1" w:styleId="32">
    <w:name w:val="Заглавие 3"/>
    <w:basedOn w:val="3"/>
    <w:link w:val="3Char"/>
    <w:autoRedefine/>
    <w:rsid w:val="00A0290C"/>
    <w:pPr>
      <w:spacing w:before="240"/>
      <w:ind w:firstLine="0"/>
      <w:jc w:val="left"/>
    </w:pPr>
    <w:rPr>
      <w:rFonts w:eastAsia="Verdana"/>
      <w:sz w:val="28"/>
    </w:rPr>
  </w:style>
  <w:style w:type="character" w:customStyle="1" w:styleId="3Char">
    <w:name w:val="Заглавие 3 Char"/>
    <w:link w:val="32"/>
    <w:rsid w:val="00A0290C"/>
    <w:rPr>
      <w:rFonts w:ascii="Arial" w:eastAsia="Verdana" w:hAnsi="Arial" w:cs="Arial"/>
      <w:bCs/>
      <w:i/>
      <w:sz w:val="28"/>
      <w:szCs w:val="26"/>
      <w:lang w:val="ru-RU" w:eastAsia="ru-RU" w:bidi="ar-SA"/>
    </w:rPr>
  </w:style>
  <w:style w:type="paragraph" w:customStyle="1" w:styleId="afe">
    <w:name w:val="Подсветка"/>
    <w:basedOn w:val="ac"/>
    <w:link w:val="Char2"/>
    <w:rsid w:val="00A0290C"/>
    <w:pPr>
      <w:spacing w:line="360" w:lineRule="auto"/>
      <w:jc w:val="left"/>
    </w:pPr>
    <w:rPr>
      <w:rFonts w:ascii="Arial" w:hAnsi="Arial"/>
      <w:b/>
      <w:bCs/>
    </w:rPr>
  </w:style>
  <w:style w:type="character" w:customStyle="1" w:styleId="Char2">
    <w:name w:val="Подсветка Char"/>
    <w:link w:val="afe"/>
    <w:rsid w:val="00A0290C"/>
    <w:rPr>
      <w:rFonts w:ascii="Arial" w:eastAsia="Verdana" w:hAnsi="Arial"/>
      <w:b/>
      <w:bCs/>
      <w:color w:val="000000"/>
      <w:sz w:val="24"/>
      <w:szCs w:val="24"/>
      <w:lang w:val="ru-RU" w:eastAsia="ru-RU" w:bidi="ar-SA"/>
    </w:rPr>
  </w:style>
  <w:style w:type="paragraph" w:customStyle="1" w:styleId="1">
    <w:name w:val="Список1"/>
    <w:basedOn w:val="ac"/>
    <w:autoRedefine/>
    <w:rsid w:val="00A0290C"/>
    <w:pPr>
      <w:numPr>
        <w:numId w:val="12"/>
      </w:numPr>
      <w:spacing w:line="360" w:lineRule="auto"/>
      <w:jc w:val="left"/>
    </w:pPr>
    <w:rPr>
      <w:rFonts w:ascii="Arial" w:hAnsi="Arial"/>
      <w:iCs/>
      <w:sz w:val="20"/>
      <w:szCs w:val="20"/>
    </w:rPr>
  </w:style>
  <w:style w:type="paragraph" w:customStyle="1" w:styleId="aff">
    <w:name w:val="Пояснения"/>
    <w:basedOn w:val="ac"/>
    <w:link w:val="Char3"/>
    <w:autoRedefine/>
    <w:rsid w:val="00A0290C"/>
    <w:pPr>
      <w:spacing w:before="120" w:beforeAutospacing="0" w:after="120" w:afterAutospacing="0" w:line="360" w:lineRule="auto"/>
      <w:jc w:val="left"/>
    </w:pPr>
    <w:rPr>
      <w:rFonts w:ascii="Arial" w:hAnsi="Arial"/>
    </w:rPr>
  </w:style>
  <w:style w:type="character" w:customStyle="1" w:styleId="Char3">
    <w:name w:val="Пояснения Char"/>
    <w:link w:val="aff"/>
    <w:rsid w:val="00A0290C"/>
    <w:rPr>
      <w:rFonts w:ascii="Arial" w:eastAsia="Verdana" w:hAnsi="Arial"/>
      <w:color w:val="000000"/>
      <w:sz w:val="24"/>
      <w:szCs w:val="24"/>
      <w:lang w:val="ru-RU" w:eastAsia="ru-RU" w:bidi="ar-SA"/>
    </w:rPr>
  </w:style>
  <w:style w:type="paragraph" w:customStyle="1" w:styleId="aff0">
    <w:name w:val="Похожие сообщения источник и дата"/>
    <w:basedOn w:val="14"/>
    <w:link w:val="Char4"/>
    <w:autoRedefine/>
    <w:rsid w:val="00A0290C"/>
  </w:style>
  <w:style w:type="paragraph" w:customStyle="1" w:styleId="14">
    <w:name w:val="Похожие сообщения источник и дата1"/>
    <w:basedOn w:val="ae"/>
    <w:link w:val="1CharChar"/>
    <w:autoRedefine/>
    <w:rsid w:val="00A0290C"/>
    <w:pPr>
      <w:jc w:val="left"/>
    </w:pPr>
    <w:rPr>
      <w:sz w:val="16"/>
    </w:rPr>
  </w:style>
  <w:style w:type="character" w:customStyle="1" w:styleId="1CharChar">
    <w:name w:val="Похожие сообщения источник и дата1 Char Char"/>
    <w:link w:val="14"/>
    <w:rsid w:val="00A0290C"/>
    <w:rPr>
      <w:rFonts w:ascii="Arial" w:eastAsia="Verdana" w:hAnsi="Arial"/>
      <w:b/>
      <w:bCs/>
      <w:color w:val="808080"/>
      <w:sz w:val="16"/>
    </w:rPr>
  </w:style>
  <w:style w:type="character" w:customStyle="1" w:styleId="Char4">
    <w:name w:val="Похожие сообщения источник и дата Char"/>
    <w:basedOn w:val="1CharChar"/>
    <w:link w:val="aff0"/>
    <w:rsid w:val="00A0290C"/>
    <w:rPr>
      <w:rFonts w:ascii="Arial" w:eastAsia="Verdana" w:hAnsi="Arial"/>
      <w:b/>
      <w:bCs/>
      <w:color w:val="808080"/>
      <w:sz w:val="16"/>
    </w:rPr>
  </w:style>
  <w:style w:type="character" w:customStyle="1" w:styleId="aff1">
    <w:name w:val="Текст выноски Знак"/>
    <w:link w:val="aff2"/>
    <w:rsid w:val="00A0290C"/>
    <w:rPr>
      <w:rFonts w:ascii="Tahoma" w:hAnsi="Tahoma" w:cs="Tahoma"/>
      <w:sz w:val="16"/>
      <w:szCs w:val="16"/>
    </w:rPr>
  </w:style>
  <w:style w:type="paragraph" w:styleId="aff2">
    <w:name w:val="Balloon Text"/>
    <w:basedOn w:val="a"/>
    <w:link w:val="aff1"/>
    <w:rsid w:val="00A0290C"/>
    <w:pPr>
      <w:spacing w:after="0" w:line="360" w:lineRule="auto"/>
      <w:ind w:left="1440"/>
      <w:jc w:val="left"/>
    </w:pPr>
    <w:rPr>
      <w:rFonts w:ascii="Tahoma" w:hAnsi="Tahoma"/>
      <w:sz w:val="16"/>
      <w:szCs w:val="16"/>
    </w:rPr>
  </w:style>
  <w:style w:type="paragraph" w:customStyle="1" w:styleId="aff3">
    <w:name w:val="Содержание"/>
    <w:autoRedefine/>
    <w:rsid w:val="00A0290C"/>
    <w:pPr>
      <w:keepNext/>
      <w:keepLines/>
      <w:pageBreakBefore/>
      <w:spacing w:after="480"/>
    </w:pPr>
    <w:rPr>
      <w:rFonts w:ascii="Arial" w:eastAsia="Verdana" w:hAnsi="Arial" w:cs="Arial"/>
      <w:bCs/>
      <w:color w:val="333333"/>
      <w:kern w:val="32"/>
      <w:sz w:val="40"/>
      <w:szCs w:val="32"/>
    </w:rPr>
  </w:style>
  <w:style w:type="paragraph" w:customStyle="1" w:styleId="-">
    <w:name w:val="Текст документа - Выделенный"/>
    <w:basedOn w:val="ac"/>
    <w:link w:val="-Char"/>
    <w:rsid w:val="00A0290C"/>
    <w:pPr>
      <w:spacing w:line="360" w:lineRule="auto"/>
      <w:jc w:val="left"/>
    </w:pPr>
    <w:rPr>
      <w:rFonts w:ascii="Arial" w:hAnsi="Arial"/>
      <w:b/>
      <w:bCs/>
    </w:rPr>
  </w:style>
  <w:style w:type="character" w:customStyle="1" w:styleId="-Char">
    <w:name w:val="Текст документа - Выделенный Char"/>
    <w:link w:val="-"/>
    <w:rsid w:val="00A0290C"/>
    <w:rPr>
      <w:rFonts w:ascii="Arial" w:eastAsia="Verdana" w:hAnsi="Arial"/>
      <w:b/>
      <w:bCs/>
      <w:color w:val="000000"/>
      <w:sz w:val="24"/>
      <w:szCs w:val="24"/>
      <w:lang w:val="ru-RU" w:eastAsia="ru-RU" w:bidi="ar-SA"/>
    </w:rPr>
  </w:style>
  <w:style w:type="paragraph" w:styleId="aff4">
    <w:name w:val="Subtitle"/>
    <w:basedOn w:val="a"/>
    <w:next w:val="a"/>
    <w:link w:val="aff5"/>
    <w:qFormat/>
    <w:rsid w:val="00A0290C"/>
    <w:pPr>
      <w:spacing w:after="60"/>
      <w:jc w:val="center"/>
      <w:outlineLvl w:val="1"/>
    </w:pPr>
    <w:rPr>
      <w:rFonts w:ascii="Cambria" w:hAnsi="Cambria"/>
    </w:rPr>
  </w:style>
  <w:style w:type="character" w:customStyle="1" w:styleId="aff5">
    <w:name w:val="Подзаголовок Знак"/>
    <w:link w:val="aff4"/>
    <w:rsid w:val="00A0290C"/>
    <w:rPr>
      <w:rFonts w:ascii="Cambria" w:hAnsi="Cambria"/>
      <w:sz w:val="24"/>
      <w:szCs w:val="24"/>
    </w:rPr>
  </w:style>
  <w:style w:type="paragraph" w:customStyle="1" w:styleId="251">
    <w:name w:val="Стиль Заголовок раздела + Узор: Нет (Серый 25%)1"/>
    <w:basedOn w:val="af6"/>
    <w:next w:val="a"/>
    <w:rsid w:val="009D66A1"/>
    <w:pPr>
      <w:pageBreakBefore/>
    </w:pPr>
    <w:rPr>
      <w:shd w:val="clear" w:color="auto" w:fill="C0C0C0"/>
    </w:rPr>
  </w:style>
  <w:style w:type="paragraph" w:styleId="6">
    <w:name w:val="toc 6"/>
    <w:basedOn w:val="a"/>
    <w:next w:val="a"/>
    <w:autoRedefine/>
    <w:uiPriority w:val="39"/>
    <w:unhideWhenUsed/>
    <w:rsid w:val="0010169E"/>
    <w:pPr>
      <w:spacing w:after="100" w:line="259" w:lineRule="auto"/>
      <w:ind w:left="1100"/>
      <w:jc w:val="left"/>
    </w:pPr>
    <w:rPr>
      <w:rFonts w:ascii="Calibri" w:hAnsi="Calibri"/>
      <w:sz w:val="22"/>
      <w:szCs w:val="22"/>
    </w:rPr>
  </w:style>
  <w:style w:type="paragraph" w:styleId="70">
    <w:name w:val="toc 7"/>
    <w:basedOn w:val="a"/>
    <w:next w:val="a"/>
    <w:autoRedefine/>
    <w:uiPriority w:val="39"/>
    <w:unhideWhenUsed/>
    <w:rsid w:val="0010169E"/>
    <w:pPr>
      <w:spacing w:after="100" w:line="259" w:lineRule="auto"/>
      <w:ind w:left="1320"/>
      <w:jc w:val="left"/>
    </w:pPr>
    <w:rPr>
      <w:rFonts w:ascii="Calibri" w:hAnsi="Calibri"/>
      <w:sz w:val="22"/>
      <w:szCs w:val="22"/>
    </w:rPr>
  </w:style>
  <w:style w:type="paragraph" w:styleId="8">
    <w:name w:val="toc 8"/>
    <w:basedOn w:val="a"/>
    <w:next w:val="a"/>
    <w:autoRedefine/>
    <w:uiPriority w:val="39"/>
    <w:unhideWhenUsed/>
    <w:rsid w:val="0010169E"/>
    <w:pPr>
      <w:spacing w:after="100" w:line="259" w:lineRule="auto"/>
      <w:ind w:left="1540"/>
      <w:jc w:val="left"/>
    </w:pPr>
    <w:rPr>
      <w:rFonts w:ascii="Calibri" w:hAnsi="Calibri"/>
      <w:sz w:val="22"/>
      <w:szCs w:val="22"/>
    </w:rPr>
  </w:style>
  <w:style w:type="paragraph" w:styleId="9">
    <w:name w:val="toc 9"/>
    <w:basedOn w:val="a"/>
    <w:next w:val="a"/>
    <w:autoRedefine/>
    <w:uiPriority w:val="39"/>
    <w:unhideWhenUsed/>
    <w:rsid w:val="0010169E"/>
    <w:pPr>
      <w:spacing w:after="100" w:line="259" w:lineRule="auto"/>
      <w:ind w:left="1760"/>
      <w:jc w:val="left"/>
    </w:pPr>
    <w:rPr>
      <w:rFonts w:ascii="Calibri" w:hAnsi="Calibri"/>
      <w:sz w:val="22"/>
      <w:szCs w:val="22"/>
    </w:rPr>
  </w:style>
  <w:style w:type="paragraph" w:customStyle="1" w:styleId="doubtitle">
    <w:name w:val="doubtitle"/>
    <w:basedOn w:val="a"/>
    <w:rsid w:val="00E1422B"/>
    <w:pPr>
      <w:spacing w:before="105" w:after="105"/>
      <w:jc w:val="left"/>
    </w:pPr>
    <w:rPr>
      <w:rFonts w:ascii="Arial" w:hAnsi="Arial" w:cs="Arial"/>
      <w:color w:val="999999"/>
      <w:sz w:val="21"/>
      <w:szCs w:val="21"/>
    </w:rPr>
  </w:style>
  <w:style w:type="paragraph" w:customStyle="1" w:styleId="doubcontent">
    <w:name w:val="doubcontent"/>
    <w:basedOn w:val="a"/>
    <w:rsid w:val="0009547A"/>
    <w:pPr>
      <w:spacing w:before="150" w:after="150"/>
      <w:jc w:val="left"/>
    </w:pPr>
    <w:rPr>
      <w:rFonts w:ascii="Arial" w:hAnsi="Arial" w:cs="Arial"/>
      <w:color w:val="000000"/>
      <w:sz w:val="15"/>
      <w:szCs w:val="15"/>
    </w:rPr>
  </w:style>
  <w:style w:type="character" w:customStyle="1" w:styleId="doubsourcename">
    <w:name w:val="doubsourcename"/>
    <w:basedOn w:val="a0"/>
    <w:rsid w:val="0009547A"/>
  </w:style>
  <w:style w:type="character" w:customStyle="1" w:styleId="doubdocumentdate">
    <w:name w:val="doubdocumentdate"/>
    <w:basedOn w:val="a0"/>
    <w:rsid w:val="0009547A"/>
  </w:style>
  <w:style w:type="character" w:customStyle="1" w:styleId="doubheader1">
    <w:name w:val="doubheader1"/>
    <w:rsid w:val="0009547A"/>
    <w:rPr>
      <w:b/>
      <w:bCs/>
      <w:sz w:val="17"/>
      <w:szCs w:val="17"/>
    </w:rPr>
  </w:style>
  <w:style w:type="character" w:styleId="aff6">
    <w:name w:val="FollowedHyperlink"/>
    <w:rsid w:val="001B6274"/>
    <w:rPr>
      <w:color w:val="800080"/>
      <w:u w:val="single"/>
    </w:rPr>
  </w:style>
  <w:style w:type="character" w:customStyle="1" w:styleId="apple-converted-space">
    <w:name w:val="apple-converted-space"/>
    <w:rsid w:val="00511617"/>
  </w:style>
  <w:style w:type="character" w:styleId="aff7">
    <w:name w:val="Unresolved Mention"/>
    <w:basedOn w:val="a0"/>
    <w:uiPriority w:val="99"/>
    <w:semiHidden/>
    <w:unhideWhenUsed/>
    <w:rsid w:val="00380F21"/>
    <w:rPr>
      <w:color w:val="605E5C"/>
      <w:shd w:val="clear" w:color="auto" w:fill="E1DFDD"/>
    </w:rPr>
  </w:style>
  <w:style w:type="character" w:customStyle="1" w:styleId="50">
    <w:name w:val="Заголовок 5 Знак"/>
    <w:basedOn w:val="a0"/>
    <w:link w:val="5"/>
    <w:semiHidden/>
    <w:rsid w:val="007F4A0D"/>
    <w:rPr>
      <w:rFonts w:asciiTheme="majorHAnsi" w:eastAsiaTheme="majorEastAsia" w:hAnsiTheme="majorHAnsi" w:cstheme="majorBidi"/>
      <w:color w:val="365F91" w:themeColor="accent1" w:themeShade="BF"/>
      <w:sz w:val="24"/>
      <w:szCs w:val="24"/>
    </w:rPr>
  </w:style>
  <w:style w:type="paragraph" w:styleId="aff8">
    <w:name w:val="List Paragraph"/>
    <w:basedOn w:val="a"/>
    <w:uiPriority w:val="34"/>
    <w:qFormat/>
    <w:rsid w:val="002958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88860">
      <w:bodyDiv w:val="1"/>
      <w:marLeft w:val="0"/>
      <w:marRight w:val="0"/>
      <w:marTop w:val="0"/>
      <w:marBottom w:val="0"/>
      <w:divBdr>
        <w:top w:val="none" w:sz="0" w:space="0" w:color="auto"/>
        <w:left w:val="none" w:sz="0" w:space="0" w:color="auto"/>
        <w:bottom w:val="none" w:sz="0" w:space="0" w:color="auto"/>
        <w:right w:val="none" w:sz="0" w:space="0" w:color="auto"/>
      </w:divBdr>
    </w:div>
    <w:div w:id="151067309">
      <w:bodyDiv w:val="1"/>
      <w:marLeft w:val="0"/>
      <w:marRight w:val="0"/>
      <w:marTop w:val="0"/>
      <w:marBottom w:val="0"/>
      <w:divBdr>
        <w:top w:val="none" w:sz="0" w:space="0" w:color="auto"/>
        <w:left w:val="none" w:sz="0" w:space="0" w:color="auto"/>
        <w:bottom w:val="none" w:sz="0" w:space="0" w:color="auto"/>
        <w:right w:val="none" w:sz="0" w:space="0" w:color="auto"/>
      </w:divBdr>
    </w:div>
    <w:div w:id="225646830">
      <w:bodyDiv w:val="1"/>
      <w:marLeft w:val="0"/>
      <w:marRight w:val="0"/>
      <w:marTop w:val="0"/>
      <w:marBottom w:val="0"/>
      <w:divBdr>
        <w:top w:val="none" w:sz="0" w:space="0" w:color="auto"/>
        <w:left w:val="none" w:sz="0" w:space="0" w:color="auto"/>
        <w:bottom w:val="none" w:sz="0" w:space="0" w:color="auto"/>
        <w:right w:val="none" w:sz="0" w:space="0" w:color="auto"/>
      </w:divBdr>
    </w:div>
    <w:div w:id="292517773">
      <w:bodyDiv w:val="1"/>
      <w:marLeft w:val="0"/>
      <w:marRight w:val="0"/>
      <w:marTop w:val="0"/>
      <w:marBottom w:val="0"/>
      <w:divBdr>
        <w:top w:val="none" w:sz="0" w:space="0" w:color="auto"/>
        <w:left w:val="none" w:sz="0" w:space="0" w:color="auto"/>
        <w:bottom w:val="none" w:sz="0" w:space="0" w:color="auto"/>
        <w:right w:val="none" w:sz="0" w:space="0" w:color="auto"/>
      </w:divBdr>
      <w:divsChild>
        <w:div w:id="1201480348">
          <w:marLeft w:val="0"/>
          <w:marRight w:val="0"/>
          <w:marTop w:val="0"/>
          <w:marBottom w:val="360"/>
          <w:divBdr>
            <w:top w:val="none" w:sz="0" w:space="0" w:color="auto"/>
            <w:left w:val="none" w:sz="0" w:space="0" w:color="auto"/>
            <w:bottom w:val="none" w:sz="0" w:space="0" w:color="auto"/>
            <w:right w:val="none" w:sz="0" w:space="0" w:color="auto"/>
          </w:divBdr>
        </w:div>
        <w:div w:id="1159813223">
          <w:marLeft w:val="0"/>
          <w:marRight w:val="0"/>
          <w:marTop w:val="0"/>
          <w:marBottom w:val="0"/>
          <w:divBdr>
            <w:top w:val="none" w:sz="0" w:space="0" w:color="auto"/>
            <w:left w:val="none" w:sz="0" w:space="0" w:color="auto"/>
            <w:bottom w:val="none" w:sz="0" w:space="0" w:color="auto"/>
            <w:right w:val="none" w:sz="0" w:space="0" w:color="auto"/>
          </w:divBdr>
        </w:div>
      </w:divsChild>
    </w:div>
    <w:div w:id="318195524">
      <w:bodyDiv w:val="1"/>
      <w:marLeft w:val="0"/>
      <w:marRight w:val="0"/>
      <w:marTop w:val="0"/>
      <w:marBottom w:val="0"/>
      <w:divBdr>
        <w:top w:val="none" w:sz="0" w:space="0" w:color="auto"/>
        <w:left w:val="none" w:sz="0" w:space="0" w:color="auto"/>
        <w:bottom w:val="none" w:sz="0" w:space="0" w:color="auto"/>
        <w:right w:val="none" w:sz="0" w:space="0" w:color="auto"/>
      </w:divBdr>
    </w:div>
    <w:div w:id="357049280">
      <w:bodyDiv w:val="1"/>
      <w:marLeft w:val="0"/>
      <w:marRight w:val="0"/>
      <w:marTop w:val="0"/>
      <w:marBottom w:val="0"/>
      <w:divBdr>
        <w:top w:val="none" w:sz="0" w:space="0" w:color="auto"/>
        <w:left w:val="none" w:sz="0" w:space="0" w:color="auto"/>
        <w:bottom w:val="none" w:sz="0" w:space="0" w:color="auto"/>
        <w:right w:val="none" w:sz="0" w:space="0" w:color="auto"/>
      </w:divBdr>
      <w:divsChild>
        <w:div w:id="684481917">
          <w:marLeft w:val="0"/>
          <w:marRight w:val="0"/>
          <w:marTop w:val="0"/>
          <w:marBottom w:val="0"/>
          <w:divBdr>
            <w:top w:val="none" w:sz="0" w:space="0" w:color="auto"/>
            <w:left w:val="none" w:sz="0" w:space="0" w:color="auto"/>
            <w:bottom w:val="none" w:sz="0" w:space="0" w:color="auto"/>
            <w:right w:val="none" w:sz="0" w:space="0" w:color="auto"/>
          </w:divBdr>
        </w:div>
      </w:divsChild>
    </w:div>
    <w:div w:id="391468306">
      <w:bodyDiv w:val="1"/>
      <w:marLeft w:val="0"/>
      <w:marRight w:val="0"/>
      <w:marTop w:val="0"/>
      <w:marBottom w:val="0"/>
      <w:divBdr>
        <w:top w:val="none" w:sz="0" w:space="0" w:color="auto"/>
        <w:left w:val="none" w:sz="0" w:space="0" w:color="auto"/>
        <w:bottom w:val="none" w:sz="0" w:space="0" w:color="auto"/>
        <w:right w:val="none" w:sz="0" w:space="0" w:color="auto"/>
      </w:divBdr>
    </w:div>
    <w:div w:id="430199299">
      <w:bodyDiv w:val="1"/>
      <w:marLeft w:val="0"/>
      <w:marRight w:val="0"/>
      <w:marTop w:val="0"/>
      <w:marBottom w:val="0"/>
      <w:divBdr>
        <w:top w:val="none" w:sz="0" w:space="0" w:color="auto"/>
        <w:left w:val="none" w:sz="0" w:space="0" w:color="auto"/>
        <w:bottom w:val="none" w:sz="0" w:space="0" w:color="auto"/>
        <w:right w:val="none" w:sz="0" w:space="0" w:color="auto"/>
      </w:divBdr>
    </w:div>
    <w:div w:id="430248283">
      <w:bodyDiv w:val="1"/>
      <w:marLeft w:val="0"/>
      <w:marRight w:val="0"/>
      <w:marTop w:val="0"/>
      <w:marBottom w:val="0"/>
      <w:divBdr>
        <w:top w:val="none" w:sz="0" w:space="0" w:color="auto"/>
        <w:left w:val="none" w:sz="0" w:space="0" w:color="auto"/>
        <w:bottom w:val="none" w:sz="0" w:space="0" w:color="auto"/>
        <w:right w:val="none" w:sz="0" w:space="0" w:color="auto"/>
      </w:divBdr>
    </w:div>
    <w:div w:id="543568933">
      <w:bodyDiv w:val="1"/>
      <w:marLeft w:val="0"/>
      <w:marRight w:val="0"/>
      <w:marTop w:val="0"/>
      <w:marBottom w:val="0"/>
      <w:divBdr>
        <w:top w:val="none" w:sz="0" w:space="0" w:color="auto"/>
        <w:left w:val="none" w:sz="0" w:space="0" w:color="auto"/>
        <w:bottom w:val="none" w:sz="0" w:space="0" w:color="auto"/>
        <w:right w:val="none" w:sz="0" w:space="0" w:color="auto"/>
      </w:divBdr>
    </w:div>
    <w:div w:id="583759969">
      <w:bodyDiv w:val="1"/>
      <w:marLeft w:val="0"/>
      <w:marRight w:val="0"/>
      <w:marTop w:val="0"/>
      <w:marBottom w:val="0"/>
      <w:divBdr>
        <w:top w:val="none" w:sz="0" w:space="0" w:color="auto"/>
        <w:left w:val="none" w:sz="0" w:space="0" w:color="auto"/>
        <w:bottom w:val="none" w:sz="0" w:space="0" w:color="auto"/>
        <w:right w:val="none" w:sz="0" w:space="0" w:color="auto"/>
      </w:divBdr>
      <w:divsChild>
        <w:div w:id="1659840978">
          <w:marLeft w:val="0"/>
          <w:marRight w:val="0"/>
          <w:marTop w:val="0"/>
          <w:marBottom w:val="375"/>
          <w:divBdr>
            <w:top w:val="none" w:sz="0" w:space="0" w:color="auto"/>
            <w:left w:val="none" w:sz="0" w:space="0" w:color="auto"/>
            <w:bottom w:val="none" w:sz="0" w:space="0" w:color="auto"/>
            <w:right w:val="none" w:sz="0" w:space="0" w:color="auto"/>
          </w:divBdr>
        </w:div>
        <w:div w:id="1910263007">
          <w:marLeft w:val="0"/>
          <w:marRight w:val="0"/>
          <w:marTop w:val="0"/>
          <w:marBottom w:val="0"/>
          <w:divBdr>
            <w:top w:val="none" w:sz="0" w:space="0" w:color="auto"/>
            <w:left w:val="none" w:sz="0" w:space="0" w:color="auto"/>
            <w:bottom w:val="none" w:sz="0" w:space="0" w:color="auto"/>
            <w:right w:val="none" w:sz="0" w:space="0" w:color="auto"/>
          </w:divBdr>
        </w:div>
      </w:divsChild>
    </w:div>
    <w:div w:id="645595294">
      <w:bodyDiv w:val="1"/>
      <w:marLeft w:val="0"/>
      <w:marRight w:val="0"/>
      <w:marTop w:val="0"/>
      <w:marBottom w:val="0"/>
      <w:divBdr>
        <w:top w:val="none" w:sz="0" w:space="0" w:color="auto"/>
        <w:left w:val="none" w:sz="0" w:space="0" w:color="auto"/>
        <w:bottom w:val="none" w:sz="0" w:space="0" w:color="auto"/>
        <w:right w:val="none" w:sz="0" w:space="0" w:color="auto"/>
      </w:divBdr>
    </w:div>
    <w:div w:id="686256009">
      <w:bodyDiv w:val="1"/>
      <w:marLeft w:val="0"/>
      <w:marRight w:val="0"/>
      <w:marTop w:val="0"/>
      <w:marBottom w:val="0"/>
      <w:divBdr>
        <w:top w:val="none" w:sz="0" w:space="0" w:color="auto"/>
        <w:left w:val="none" w:sz="0" w:space="0" w:color="auto"/>
        <w:bottom w:val="none" w:sz="0" w:space="0" w:color="auto"/>
        <w:right w:val="none" w:sz="0" w:space="0" w:color="auto"/>
      </w:divBdr>
      <w:divsChild>
        <w:div w:id="1145010315">
          <w:marLeft w:val="0"/>
          <w:marRight w:val="0"/>
          <w:marTop w:val="240"/>
          <w:marBottom w:val="240"/>
          <w:divBdr>
            <w:top w:val="none" w:sz="0" w:space="0" w:color="auto"/>
            <w:left w:val="none" w:sz="0" w:space="0" w:color="auto"/>
            <w:bottom w:val="none" w:sz="0" w:space="0" w:color="auto"/>
            <w:right w:val="none" w:sz="0" w:space="0" w:color="auto"/>
          </w:divBdr>
        </w:div>
      </w:divsChild>
    </w:div>
    <w:div w:id="707140726">
      <w:bodyDiv w:val="1"/>
      <w:marLeft w:val="0"/>
      <w:marRight w:val="0"/>
      <w:marTop w:val="0"/>
      <w:marBottom w:val="0"/>
      <w:divBdr>
        <w:top w:val="none" w:sz="0" w:space="0" w:color="auto"/>
        <w:left w:val="none" w:sz="0" w:space="0" w:color="auto"/>
        <w:bottom w:val="none" w:sz="0" w:space="0" w:color="auto"/>
        <w:right w:val="none" w:sz="0" w:space="0" w:color="auto"/>
      </w:divBdr>
      <w:divsChild>
        <w:div w:id="2022127071">
          <w:marLeft w:val="0"/>
          <w:marRight w:val="0"/>
          <w:marTop w:val="0"/>
          <w:marBottom w:val="0"/>
          <w:divBdr>
            <w:top w:val="none" w:sz="0" w:space="0" w:color="auto"/>
            <w:left w:val="none" w:sz="0" w:space="0" w:color="auto"/>
            <w:bottom w:val="none" w:sz="0" w:space="0" w:color="auto"/>
            <w:right w:val="none" w:sz="0" w:space="0" w:color="auto"/>
          </w:divBdr>
          <w:divsChild>
            <w:div w:id="273101774">
              <w:marLeft w:val="0"/>
              <w:marRight w:val="0"/>
              <w:marTop w:val="0"/>
              <w:marBottom w:val="0"/>
              <w:divBdr>
                <w:top w:val="none" w:sz="0" w:space="0" w:color="auto"/>
                <w:left w:val="none" w:sz="0" w:space="0" w:color="auto"/>
                <w:bottom w:val="none" w:sz="0" w:space="0" w:color="auto"/>
                <w:right w:val="none" w:sz="0" w:space="0" w:color="auto"/>
              </w:divBdr>
            </w:div>
          </w:divsChild>
        </w:div>
        <w:div w:id="1870410927">
          <w:marLeft w:val="0"/>
          <w:marRight w:val="0"/>
          <w:marTop w:val="300"/>
          <w:marBottom w:val="0"/>
          <w:divBdr>
            <w:top w:val="none" w:sz="0" w:space="0" w:color="auto"/>
            <w:left w:val="none" w:sz="0" w:space="0" w:color="auto"/>
            <w:bottom w:val="none" w:sz="0" w:space="0" w:color="auto"/>
            <w:right w:val="none" w:sz="0" w:space="0" w:color="auto"/>
          </w:divBdr>
          <w:divsChild>
            <w:div w:id="112048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321010">
      <w:bodyDiv w:val="1"/>
      <w:marLeft w:val="0"/>
      <w:marRight w:val="0"/>
      <w:marTop w:val="0"/>
      <w:marBottom w:val="0"/>
      <w:divBdr>
        <w:top w:val="none" w:sz="0" w:space="0" w:color="auto"/>
        <w:left w:val="none" w:sz="0" w:space="0" w:color="auto"/>
        <w:bottom w:val="none" w:sz="0" w:space="0" w:color="auto"/>
        <w:right w:val="none" w:sz="0" w:space="0" w:color="auto"/>
      </w:divBdr>
    </w:div>
    <w:div w:id="936014995">
      <w:bodyDiv w:val="1"/>
      <w:marLeft w:val="0"/>
      <w:marRight w:val="0"/>
      <w:marTop w:val="0"/>
      <w:marBottom w:val="0"/>
      <w:divBdr>
        <w:top w:val="none" w:sz="0" w:space="0" w:color="auto"/>
        <w:left w:val="none" w:sz="0" w:space="0" w:color="auto"/>
        <w:bottom w:val="none" w:sz="0" w:space="0" w:color="auto"/>
        <w:right w:val="none" w:sz="0" w:space="0" w:color="auto"/>
      </w:divBdr>
    </w:div>
    <w:div w:id="1080060222">
      <w:bodyDiv w:val="1"/>
      <w:marLeft w:val="0"/>
      <w:marRight w:val="0"/>
      <w:marTop w:val="0"/>
      <w:marBottom w:val="0"/>
      <w:divBdr>
        <w:top w:val="none" w:sz="0" w:space="0" w:color="auto"/>
        <w:left w:val="none" w:sz="0" w:space="0" w:color="auto"/>
        <w:bottom w:val="none" w:sz="0" w:space="0" w:color="auto"/>
        <w:right w:val="none" w:sz="0" w:space="0" w:color="auto"/>
      </w:divBdr>
    </w:div>
    <w:div w:id="1116872289">
      <w:bodyDiv w:val="1"/>
      <w:marLeft w:val="0"/>
      <w:marRight w:val="0"/>
      <w:marTop w:val="0"/>
      <w:marBottom w:val="0"/>
      <w:divBdr>
        <w:top w:val="none" w:sz="0" w:space="0" w:color="auto"/>
        <w:left w:val="none" w:sz="0" w:space="0" w:color="auto"/>
        <w:bottom w:val="none" w:sz="0" w:space="0" w:color="auto"/>
        <w:right w:val="none" w:sz="0" w:space="0" w:color="auto"/>
      </w:divBdr>
    </w:div>
    <w:div w:id="1144658556">
      <w:bodyDiv w:val="1"/>
      <w:marLeft w:val="0"/>
      <w:marRight w:val="0"/>
      <w:marTop w:val="0"/>
      <w:marBottom w:val="0"/>
      <w:divBdr>
        <w:top w:val="none" w:sz="0" w:space="0" w:color="auto"/>
        <w:left w:val="none" w:sz="0" w:space="0" w:color="auto"/>
        <w:bottom w:val="none" w:sz="0" w:space="0" w:color="auto"/>
        <w:right w:val="none" w:sz="0" w:space="0" w:color="auto"/>
      </w:divBdr>
      <w:divsChild>
        <w:div w:id="1720977996">
          <w:marLeft w:val="0"/>
          <w:marRight w:val="0"/>
          <w:marTop w:val="300"/>
          <w:marBottom w:val="0"/>
          <w:divBdr>
            <w:top w:val="none" w:sz="0" w:space="0" w:color="auto"/>
            <w:left w:val="none" w:sz="0" w:space="0" w:color="auto"/>
            <w:bottom w:val="none" w:sz="0" w:space="0" w:color="auto"/>
            <w:right w:val="none" w:sz="0" w:space="0" w:color="auto"/>
          </w:divBdr>
          <w:divsChild>
            <w:div w:id="213663868">
              <w:marLeft w:val="0"/>
              <w:marRight w:val="0"/>
              <w:marTop w:val="0"/>
              <w:marBottom w:val="0"/>
              <w:divBdr>
                <w:top w:val="none" w:sz="0" w:space="0" w:color="auto"/>
                <w:left w:val="none" w:sz="0" w:space="0" w:color="auto"/>
                <w:bottom w:val="none" w:sz="0" w:space="0" w:color="auto"/>
                <w:right w:val="none" w:sz="0" w:space="0" w:color="auto"/>
              </w:divBdr>
            </w:div>
          </w:divsChild>
        </w:div>
        <w:div w:id="359550393">
          <w:marLeft w:val="0"/>
          <w:marRight w:val="0"/>
          <w:marTop w:val="300"/>
          <w:marBottom w:val="0"/>
          <w:divBdr>
            <w:top w:val="none" w:sz="0" w:space="0" w:color="auto"/>
            <w:left w:val="none" w:sz="0" w:space="0" w:color="auto"/>
            <w:bottom w:val="none" w:sz="0" w:space="0" w:color="auto"/>
            <w:right w:val="none" w:sz="0" w:space="0" w:color="auto"/>
          </w:divBdr>
          <w:divsChild>
            <w:div w:id="33707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769147">
      <w:bodyDiv w:val="1"/>
      <w:marLeft w:val="0"/>
      <w:marRight w:val="0"/>
      <w:marTop w:val="0"/>
      <w:marBottom w:val="0"/>
      <w:divBdr>
        <w:top w:val="none" w:sz="0" w:space="0" w:color="auto"/>
        <w:left w:val="none" w:sz="0" w:space="0" w:color="auto"/>
        <w:bottom w:val="none" w:sz="0" w:space="0" w:color="auto"/>
        <w:right w:val="none" w:sz="0" w:space="0" w:color="auto"/>
      </w:divBdr>
    </w:div>
    <w:div w:id="1489787208">
      <w:bodyDiv w:val="1"/>
      <w:marLeft w:val="0"/>
      <w:marRight w:val="0"/>
      <w:marTop w:val="0"/>
      <w:marBottom w:val="0"/>
      <w:divBdr>
        <w:top w:val="none" w:sz="0" w:space="0" w:color="auto"/>
        <w:left w:val="none" w:sz="0" w:space="0" w:color="auto"/>
        <w:bottom w:val="none" w:sz="0" w:space="0" w:color="auto"/>
        <w:right w:val="none" w:sz="0" w:space="0" w:color="auto"/>
      </w:divBdr>
    </w:div>
    <w:div w:id="1633057309">
      <w:bodyDiv w:val="1"/>
      <w:marLeft w:val="0"/>
      <w:marRight w:val="0"/>
      <w:marTop w:val="0"/>
      <w:marBottom w:val="0"/>
      <w:divBdr>
        <w:top w:val="none" w:sz="0" w:space="0" w:color="auto"/>
        <w:left w:val="none" w:sz="0" w:space="0" w:color="auto"/>
        <w:bottom w:val="none" w:sz="0" w:space="0" w:color="auto"/>
        <w:right w:val="none" w:sz="0" w:space="0" w:color="auto"/>
      </w:divBdr>
    </w:div>
    <w:div w:id="1653214556">
      <w:bodyDiv w:val="1"/>
      <w:marLeft w:val="0"/>
      <w:marRight w:val="0"/>
      <w:marTop w:val="0"/>
      <w:marBottom w:val="0"/>
      <w:divBdr>
        <w:top w:val="none" w:sz="0" w:space="0" w:color="auto"/>
        <w:left w:val="none" w:sz="0" w:space="0" w:color="auto"/>
        <w:bottom w:val="none" w:sz="0" w:space="0" w:color="auto"/>
        <w:right w:val="none" w:sz="0" w:space="0" w:color="auto"/>
      </w:divBdr>
    </w:div>
    <w:div w:id="1716998656">
      <w:bodyDiv w:val="1"/>
      <w:marLeft w:val="0"/>
      <w:marRight w:val="0"/>
      <w:marTop w:val="0"/>
      <w:marBottom w:val="0"/>
      <w:divBdr>
        <w:top w:val="none" w:sz="0" w:space="0" w:color="auto"/>
        <w:left w:val="none" w:sz="0" w:space="0" w:color="auto"/>
        <w:bottom w:val="none" w:sz="0" w:space="0" w:color="auto"/>
        <w:right w:val="none" w:sz="0" w:space="0" w:color="auto"/>
      </w:divBdr>
    </w:div>
    <w:div w:id="1719279180">
      <w:bodyDiv w:val="1"/>
      <w:marLeft w:val="0"/>
      <w:marRight w:val="0"/>
      <w:marTop w:val="0"/>
      <w:marBottom w:val="0"/>
      <w:divBdr>
        <w:top w:val="none" w:sz="0" w:space="0" w:color="auto"/>
        <w:left w:val="none" w:sz="0" w:space="0" w:color="auto"/>
        <w:bottom w:val="none" w:sz="0" w:space="0" w:color="auto"/>
        <w:right w:val="none" w:sz="0" w:space="0" w:color="auto"/>
      </w:divBdr>
    </w:div>
    <w:div w:id="1873692283">
      <w:bodyDiv w:val="1"/>
      <w:marLeft w:val="0"/>
      <w:marRight w:val="0"/>
      <w:marTop w:val="0"/>
      <w:marBottom w:val="0"/>
      <w:divBdr>
        <w:top w:val="none" w:sz="0" w:space="0" w:color="auto"/>
        <w:left w:val="none" w:sz="0" w:space="0" w:color="auto"/>
        <w:bottom w:val="none" w:sz="0" w:space="0" w:color="auto"/>
        <w:right w:val="none" w:sz="0" w:space="0" w:color="auto"/>
      </w:divBdr>
      <w:divsChild>
        <w:div w:id="1554730676">
          <w:marLeft w:val="0"/>
          <w:marRight w:val="0"/>
          <w:marTop w:val="300"/>
          <w:marBottom w:val="0"/>
          <w:divBdr>
            <w:top w:val="none" w:sz="0" w:space="0" w:color="auto"/>
            <w:left w:val="none" w:sz="0" w:space="0" w:color="auto"/>
            <w:bottom w:val="none" w:sz="0" w:space="0" w:color="auto"/>
            <w:right w:val="none" w:sz="0" w:space="0" w:color="auto"/>
          </w:divBdr>
        </w:div>
      </w:divsChild>
    </w:div>
    <w:div w:id="1908102717">
      <w:bodyDiv w:val="1"/>
      <w:marLeft w:val="0"/>
      <w:marRight w:val="0"/>
      <w:marTop w:val="0"/>
      <w:marBottom w:val="0"/>
      <w:divBdr>
        <w:top w:val="none" w:sz="0" w:space="0" w:color="auto"/>
        <w:left w:val="none" w:sz="0" w:space="0" w:color="auto"/>
        <w:bottom w:val="none" w:sz="0" w:space="0" w:color="auto"/>
        <w:right w:val="none" w:sz="0" w:space="0" w:color="auto"/>
      </w:divBdr>
      <w:divsChild>
        <w:div w:id="1385527264">
          <w:marLeft w:val="0"/>
          <w:marRight w:val="0"/>
          <w:marTop w:val="0"/>
          <w:marBottom w:val="0"/>
          <w:divBdr>
            <w:top w:val="none" w:sz="0" w:space="0" w:color="auto"/>
            <w:left w:val="none" w:sz="0" w:space="0" w:color="auto"/>
            <w:bottom w:val="none" w:sz="0" w:space="0" w:color="auto"/>
            <w:right w:val="none" w:sz="0" w:space="0" w:color="auto"/>
          </w:divBdr>
        </w:div>
      </w:divsChild>
    </w:div>
    <w:div w:id="1933466366">
      <w:bodyDiv w:val="1"/>
      <w:marLeft w:val="0"/>
      <w:marRight w:val="0"/>
      <w:marTop w:val="0"/>
      <w:marBottom w:val="0"/>
      <w:divBdr>
        <w:top w:val="none" w:sz="0" w:space="0" w:color="auto"/>
        <w:left w:val="none" w:sz="0" w:space="0" w:color="auto"/>
        <w:bottom w:val="none" w:sz="0" w:space="0" w:color="auto"/>
        <w:right w:val="none" w:sz="0" w:space="0" w:color="auto"/>
      </w:divBdr>
    </w:div>
    <w:div w:id="2009944998">
      <w:bodyDiv w:val="1"/>
      <w:marLeft w:val="0"/>
      <w:marRight w:val="0"/>
      <w:marTop w:val="0"/>
      <w:marBottom w:val="0"/>
      <w:divBdr>
        <w:top w:val="none" w:sz="0" w:space="0" w:color="auto"/>
        <w:left w:val="none" w:sz="0" w:space="0" w:color="auto"/>
        <w:bottom w:val="none" w:sz="0" w:space="0" w:color="auto"/>
        <w:right w:val="none" w:sz="0" w:space="0" w:color="auto"/>
      </w:divBdr>
      <w:divsChild>
        <w:div w:id="57364959">
          <w:marLeft w:val="0"/>
          <w:marRight w:val="0"/>
          <w:marTop w:val="300"/>
          <w:marBottom w:val="0"/>
          <w:divBdr>
            <w:top w:val="none" w:sz="0" w:space="0" w:color="auto"/>
            <w:left w:val="none" w:sz="0" w:space="0" w:color="auto"/>
            <w:bottom w:val="none" w:sz="0" w:space="0" w:color="auto"/>
            <w:right w:val="none" w:sz="0" w:space="0" w:color="auto"/>
          </w:divBdr>
        </w:div>
      </w:divsChild>
    </w:div>
    <w:div w:id="2036497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ia.ru/20251202/putin-2059314448.html" TargetMode="External"/><Relationship Id="rId18" Type="http://schemas.openxmlformats.org/officeDocument/2006/relationships/hyperlink" Target="https://angarskmedia.ru/news/2315831/" TargetMode="External"/><Relationship Id="rId26" Type="http://schemas.openxmlformats.org/officeDocument/2006/relationships/hyperlink" Target="https://ria.ru/20251203/pensii-2059391312.html" TargetMode="External"/><Relationship Id="rId39" Type="http://schemas.openxmlformats.org/officeDocument/2006/relationships/hyperlink" Target="https://iz.ru/2000284/natalia-milchakova/otbrosit-ten" TargetMode="External"/><Relationship Id="rId3" Type="http://schemas.openxmlformats.org/officeDocument/2006/relationships/settings" Target="settings.xml"/><Relationship Id="rId21" Type="http://schemas.openxmlformats.org/officeDocument/2006/relationships/hyperlink" Target="https://znamenka.info/mfcz-rostovskoj-oblasti-nachali-rabotu-v-pilotnom-proekte-po-oformleniyu-dogovorov-dolgosrochnyh-sberezhenij/" TargetMode="External"/><Relationship Id="rId34" Type="http://schemas.openxmlformats.org/officeDocument/2006/relationships/hyperlink" Target="https://aif.ru/money/mymoney/dve-za-mesyac-skolko-vyplat-poluchat-pensionery-v-dekabre" TargetMode="External"/><Relationship Id="rId42" Type="http://schemas.openxmlformats.org/officeDocument/2006/relationships/hyperlink" Target="https://www.kommersant.ru/doc/8249857" TargetMode="External"/><Relationship Id="rId47" Type="http://schemas.openxmlformats.org/officeDocument/2006/relationships/hyperlink" Target="https://lsm.kz/pensionnymi-den-gami-predlagayut-zakryvat-dolgi-po-avtolizingu" TargetMode="External"/><Relationship Id="rId50"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https://izhlife.ru/society/kak-priumnozhit-pensionnye-nakopleniya-bez-lishnikh-riskov.html" TargetMode="External"/><Relationship Id="rId17" Type="http://schemas.openxmlformats.org/officeDocument/2006/relationships/hyperlink" Target="https://arb.ru/b2b/press/absolyut_bank_uvelichil_na_17_kolichestvo_oformlennykh_dogovorov_po_programme_dolgosrochnykh-10694442/" TargetMode="External"/><Relationship Id="rId25" Type="http://schemas.openxmlformats.org/officeDocument/2006/relationships/hyperlink" Target="https://www.pnp.ru/social/rossiyane-mogut-oformit-elektronnoe-svidetelstvo-pensionera-na-gosuslugakh.html" TargetMode="External"/><Relationship Id="rId33" Type="http://schemas.openxmlformats.org/officeDocument/2006/relationships/hyperlink" Target="https://moscow.media/moscow/416184081/" TargetMode="External"/><Relationship Id="rId38" Type="http://schemas.openxmlformats.org/officeDocument/2006/relationships/hyperlink" Target="https://pensnews.ru/news/18375" TargetMode="External"/><Relationship Id="rId46" Type="http://schemas.openxmlformats.org/officeDocument/2006/relationships/hyperlink" Target="https://allinsurance.kz/articles/lichnyj-opyt-strakhovaniya/24667-pochemu-rabotayushchim-kazakhstantsam-tak-vazhno-imet-pensionnye-nakopleniya" TargetMode="External"/><Relationship Id="rId2" Type="http://schemas.openxmlformats.org/officeDocument/2006/relationships/styles" Target="styles.xml"/><Relationship Id="rId16" Type="http://schemas.openxmlformats.org/officeDocument/2006/relationships/hyperlink" Target="https://www.finam.ru/publications/item/iis-pds-i-drugie-pochemu-aktualno-otkryt-schet-imenno-seychas-20251202-1759/" TargetMode="External"/><Relationship Id="rId20" Type="http://schemas.openxmlformats.org/officeDocument/2006/relationships/hyperlink" Target="https://24rus.ru/news/finance/237910.html" TargetMode="External"/><Relationship Id="rId29" Type="http://schemas.openxmlformats.org/officeDocument/2006/relationships/hyperlink" Target="https://lenta.ru/news/2025/12/02/rossiyanam-napomnili-o-skoroy-indeksatsii-pensiy/" TargetMode="External"/><Relationship Id="rId41" Type="http://schemas.openxmlformats.org/officeDocument/2006/relationships/hyperlink" Target="https://www.vedomosti.ru/industry/industrial_policy/characters/2025/12/02/1159964-realizatsii-gchp-proektov?from=newsline_vedomosti"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ovostiitkanala.ru/news/detail.php?ID=192556" TargetMode="External"/><Relationship Id="rId24" Type="http://schemas.openxmlformats.org/officeDocument/2006/relationships/hyperlink" Target="https://iz.ru/2000677/sofiia-tokareva/dve-pensii-v-dekabre-2025-goda-komu-polozhena-dvoinaia-vyplata" TargetMode="External"/><Relationship Id="rId32" Type="http://schemas.openxmlformats.org/officeDocument/2006/relationships/hyperlink" Target="https://fedpress.ru/news/77/society/3414606" TargetMode="External"/><Relationship Id="rId37" Type="http://schemas.openxmlformats.org/officeDocument/2006/relationships/hyperlink" Target="https://primpress.ru/article/128914" TargetMode="External"/><Relationship Id="rId40" Type="http://schemas.openxmlformats.org/officeDocument/2006/relationships/hyperlink" Target="https://ko.ru/articles/vse-vyshe-i-vyshe-rossiyane-zaplatyat-vtroe-bolshe-nalogov-s-protsentov-po-vkladam/" TargetMode="External"/><Relationship Id="rId45" Type="http://schemas.openxmlformats.org/officeDocument/2006/relationships/hyperlink" Target="https://oxu.az/ru/ekonomika/v-azerbajdzhane-razrabatyvaetsya-zakon-o-negosudarstvennyh-pensionnyh-fondah" TargetMode="External"/><Relationship Id="rId5" Type="http://schemas.openxmlformats.org/officeDocument/2006/relationships/footnotes" Target="footnotes.xml"/><Relationship Id="rId15" Type="http://schemas.openxmlformats.org/officeDocument/2006/relationships/hyperlink" Target="https://russian.rt.com/business/article/1566709-putin-vystuplenie-forum-vtb" TargetMode="External"/><Relationship Id="rId23" Type="http://schemas.openxmlformats.org/officeDocument/2006/relationships/hyperlink" Target="https://svpressa.ru/society/news/493188/" TargetMode="External"/><Relationship Id="rId28" Type="http://schemas.openxmlformats.org/officeDocument/2006/relationships/hyperlink" Target="https://1prime.ru/20251203/pensiya-864888034.html" TargetMode="External"/><Relationship Id="rId36" Type="http://schemas.openxmlformats.org/officeDocument/2006/relationships/hyperlink" Target="https://primpress.ru/article/128913" TargetMode="External"/><Relationship Id="rId49" Type="http://schemas.openxmlformats.org/officeDocument/2006/relationships/header" Target="header1.xml"/><Relationship Id="rId10" Type="http://schemas.openxmlformats.org/officeDocument/2006/relationships/hyperlink" Target="https://www.akm.ru/press/npf_blagosostoyanie_lider_sredi_npf_po_kolichestvu_poluchateley_pensii/" TargetMode="External"/><Relationship Id="rId19" Type="http://schemas.openxmlformats.org/officeDocument/2006/relationships/hyperlink" Target="https://vlad.aif.ru/society/zhiteli-vladimirskoy-oblasti-nakopili-4-mlrd-rubley" TargetMode="External"/><Relationship Id="rId31" Type="http://schemas.openxmlformats.org/officeDocument/2006/relationships/hyperlink" Target="https://www.gazeta.ru/business/news/2025/12/02/27307603.shtml" TargetMode="External"/><Relationship Id="rId44" Type="http://schemas.openxmlformats.org/officeDocument/2006/relationships/hyperlink" Target="https://companies.rbc.ru/news/TJ9mmA8N0V/ekspertyi-aktivno-obsuzhdayut-buduschee-platformennoj-ekonomiki-v-rossii/"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finam.ru/publications/item/tavrin-predlozhil-uvelichit-limity-investirovaniya-v-aktsii-pensionnykh-deneg-20251202-1502/" TargetMode="External"/><Relationship Id="rId14" Type="http://schemas.openxmlformats.org/officeDocument/2006/relationships/hyperlink" Target="https://tass.ru/ekonomika/25795431" TargetMode="External"/><Relationship Id="rId22" Type="http://schemas.openxmlformats.org/officeDocument/2006/relationships/hyperlink" Target="https://www.banki.ru/dialog/articles/37090/" TargetMode="External"/><Relationship Id="rId27" Type="http://schemas.openxmlformats.org/officeDocument/2006/relationships/hyperlink" Target="https://ria.ru/20251203/gosduma-2059395609.html" TargetMode="External"/><Relationship Id="rId30" Type="http://schemas.openxmlformats.org/officeDocument/2006/relationships/hyperlink" Target="https://lenta.ru/news/2025/12/02/v-gosdume-vyskazalis-o-buduschem-pensionnogo-vozrasta-v-rossii/" TargetMode="External"/><Relationship Id="rId35" Type="http://schemas.openxmlformats.org/officeDocument/2006/relationships/hyperlink" Target="https://primpress.ru/article/128915" TargetMode="External"/><Relationship Id="rId43" Type="http://schemas.openxmlformats.org/officeDocument/2006/relationships/hyperlink" Target="https://www.interfax.ru/business/1061015" TargetMode="External"/><Relationship Id="rId48" Type="http://schemas.openxmlformats.org/officeDocument/2006/relationships/hyperlink" Target="https://bb.lv/statja/nasha-latvija/2025/12/02/biznesmen-podozrevaet-cto-politiki-podnimut-vopros-pensionnyx-nakoplenii/amp" TargetMode="External"/><Relationship Id="rId8" Type="http://schemas.openxmlformats.org/officeDocument/2006/relationships/hyperlink" Target="https://www.rbc.ru/technology_and_media/02/12/2025/692ede3f9a79471da7646c72?from=from_main_13" TargetMode="External"/><Relationship Id="rId51"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29593</Words>
  <Characters>188514</Characters>
  <Application>Microsoft Office Word</Application>
  <DocSecurity>0</DocSecurity>
  <Lines>3307</Lines>
  <Paragraphs>995</Paragraphs>
  <ScaleCrop>false</ScaleCrop>
  <HeadingPairs>
    <vt:vector size="2" baseType="variant">
      <vt:variant>
        <vt:lpstr>Название</vt:lpstr>
      </vt:variant>
      <vt:variant>
        <vt:i4>1</vt:i4>
      </vt:variant>
    </vt:vector>
  </HeadingPairs>
  <TitlesOfParts>
    <vt:vector size="1" baseType="lpstr">
      <vt:lpstr>НАПФ</vt:lpstr>
    </vt:vector>
  </TitlesOfParts>
  <Company>SPecialiST RePack</Company>
  <LinksUpToDate>false</LinksUpToDate>
  <CharactersWithSpaces>217112</CharactersWithSpaces>
  <SharedDoc>false</SharedDoc>
  <HLinks>
    <vt:vector size="126" baseType="variant">
      <vt:variant>
        <vt:i4>1245241</vt:i4>
      </vt:variant>
      <vt:variant>
        <vt:i4>122</vt:i4>
      </vt:variant>
      <vt:variant>
        <vt:i4>0</vt:i4>
      </vt:variant>
      <vt:variant>
        <vt:i4>5</vt:i4>
      </vt:variant>
      <vt:variant>
        <vt:lpwstr/>
      </vt:variant>
      <vt:variant>
        <vt:lpwstr>_Toc417636952</vt:lpwstr>
      </vt:variant>
      <vt:variant>
        <vt:i4>1245241</vt:i4>
      </vt:variant>
      <vt:variant>
        <vt:i4>116</vt:i4>
      </vt:variant>
      <vt:variant>
        <vt:i4>0</vt:i4>
      </vt:variant>
      <vt:variant>
        <vt:i4>5</vt:i4>
      </vt:variant>
      <vt:variant>
        <vt:lpwstr/>
      </vt:variant>
      <vt:variant>
        <vt:lpwstr>_Toc417636951</vt:lpwstr>
      </vt:variant>
      <vt:variant>
        <vt:i4>1245241</vt:i4>
      </vt:variant>
      <vt:variant>
        <vt:i4>110</vt:i4>
      </vt:variant>
      <vt:variant>
        <vt:i4>0</vt:i4>
      </vt:variant>
      <vt:variant>
        <vt:i4>5</vt:i4>
      </vt:variant>
      <vt:variant>
        <vt:lpwstr/>
      </vt:variant>
      <vt:variant>
        <vt:lpwstr>_Toc417636950</vt:lpwstr>
      </vt:variant>
      <vt:variant>
        <vt:i4>1179705</vt:i4>
      </vt:variant>
      <vt:variant>
        <vt:i4>104</vt:i4>
      </vt:variant>
      <vt:variant>
        <vt:i4>0</vt:i4>
      </vt:variant>
      <vt:variant>
        <vt:i4>5</vt:i4>
      </vt:variant>
      <vt:variant>
        <vt:lpwstr/>
      </vt:variant>
      <vt:variant>
        <vt:lpwstr>_Toc417636949</vt:lpwstr>
      </vt:variant>
      <vt:variant>
        <vt:i4>1179705</vt:i4>
      </vt:variant>
      <vt:variant>
        <vt:i4>98</vt:i4>
      </vt:variant>
      <vt:variant>
        <vt:i4>0</vt:i4>
      </vt:variant>
      <vt:variant>
        <vt:i4>5</vt:i4>
      </vt:variant>
      <vt:variant>
        <vt:lpwstr/>
      </vt:variant>
      <vt:variant>
        <vt:lpwstr>_Toc417636948</vt:lpwstr>
      </vt:variant>
      <vt:variant>
        <vt:i4>1179705</vt:i4>
      </vt:variant>
      <vt:variant>
        <vt:i4>92</vt:i4>
      </vt:variant>
      <vt:variant>
        <vt:i4>0</vt:i4>
      </vt:variant>
      <vt:variant>
        <vt:i4>5</vt:i4>
      </vt:variant>
      <vt:variant>
        <vt:lpwstr/>
      </vt:variant>
      <vt:variant>
        <vt:lpwstr>_Toc417636947</vt:lpwstr>
      </vt:variant>
      <vt:variant>
        <vt:i4>1179705</vt:i4>
      </vt:variant>
      <vt:variant>
        <vt:i4>86</vt:i4>
      </vt:variant>
      <vt:variant>
        <vt:i4>0</vt:i4>
      </vt:variant>
      <vt:variant>
        <vt:i4>5</vt:i4>
      </vt:variant>
      <vt:variant>
        <vt:lpwstr/>
      </vt:variant>
      <vt:variant>
        <vt:lpwstr>_Toc417636946</vt:lpwstr>
      </vt:variant>
      <vt:variant>
        <vt:i4>1179705</vt:i4>
      </vt:variant>
      <vt:variant>
        <vt:i4>80</vt:i4>
      </vt:variant>
      <vt:variant>
        <vt:i4>0</vt:i4>
      </vt:variant>
      <vt:variant>
        <vt:i4>5</vt:i4>
      </vt:variant>
      <vt:variant>
        <vt:lpwstr/>
      </vt:variant>
      <vt:variant>
        <vt:lpwstr>_Toc417636945</vt:lpwstr>
      </vt:variant>
      <vt:variant>
        <vt:i4>1179705</vt:i4>
      </vt:variant>
      <vt:variant>
        <vt:i4>74</vt:i4>
      </vt:variant>
      <vt:variant>
        <vt:i4>0</vt:i4>
      </vt:variant>
      <vt:variant>
        <vt:i4>5</vt:i4>
      </vt:variant>
      <vt:variant>
        <vt:lpwstr/>
      </vt:variant>
      <vt:variant>
        <vt:lpwstr>_Toc417636944</vt:lpwstr>
      </vt:variant>
      <vt:variant>
        <vt:i4>1179705</vt:i4>
      </vt:variant>
      <vt:variant>
        <vt:i4>68</vt:i4>
      </vt:variant>
      <vt:variant>
        <vt:i4>0</vt:i4>
      </vt:variant>
      <vt:variant>
        <vt:i4>5</vt:i4>
      </vt:variant>
      <vt:variant>
        <vt:lpwstr/>
      </vt:variant>
      <vt:variant>
        <vt:lpwstr>_Toc417636943</vt:lpwstr>
      </vt:variant>
      <vt:variant>
        <vt:i4>1179705</vt:i4>
      </vt:variant>
      <vt:variant>
        <vt:i4>62</vt:i4>
      </vt:variant>
      <vt:variant>
        <vt:i4>0</vt:i4>
      </vt:variant>
      <vt:variant>
        <vt:i4>5</vt:i4>
      </vt:variant>
      <vt:variant>
        <vt:lpwstr/>
      </vt:variant>
      <vt:variant>
        <vt:lpwstr>_Toc417636942</vt:lpwstr>
      </vt:variant>
      <vt:variant>
        <vt:i4>1179705</vt:i4>
      </vt:variant>
      <vt:variant>
        <vt:i4>56</vt:i4>
      </vt:variant>
      <vt:variant>
        <vt:i4>0</vt:i4>
      </vt:variant>
      <vt:variant>
        <vt:i4>5</vt:i4>
      </vt:variant>
      <vt:variant>
        <vt:lpwstr/>
      </vt:variant>
      <vt:variant>
        <vt:lpwstr>_Toc417636941</vt:lpwstr>
      </vt:variant>
      <vt:variant>
        <vt:i4>1179705</vt:i4>
      </vt:variant>
      <vt:variant>
        <vt:i4>50</vt:i4>
      </vt:variant>
      <vt:variant>
        <vt:i4>0</vt:i4>
      </vt:variant>
      <vt:variant>
        <vt:i4>5</vt:i4>
      </vt:variant>
      <vt:variant>
        <vt:lpwstr/>
      </vt:variant>
      <vt:variant>
        <vt:lpwstr>_Toc417636940</vt:lpwstr>
      </vt:variant>
      <vt:variant>
        <vt:i4>1376313</vt:i4>
      </vt:variant>
      <vt:variant>
        <vt:i4>44</vt:i4>
      </vt:variant>
      <vt:variant>
        <vt:i4>0</vt:i4>
      </vt:variant>
      <vt:variant>
        <vt:i4>5</vt:i4>
      </vt:variant>
      <vt:variant>
        <vt:lpwstr/>
      </vt:variant>
      <vt:variant>
        <vt:lpwstr>_Toc417636939</vt:lpwstr>
      </vt:variant>
      <vt:variant>
        <vt:i4>1376313</vt:i4>
      </vt:variant>
      <vt:variant>
        <vt:i4>38</vt:i4>
      </vt:variant>
      <vt:variant>
        <vt:i4>0</vt:i4>
      </vt:variant>
      <vt:variant>
        <vt:i4>5</vt:i4>
      </vt:variant>
      <vt:variant>
        <vt:lpwstr/>
      </vt:variant>
      <vt:variant>
        <vt:lpwstr>_Toc417636938</vt:lpwstr>
      </vt:variant>
      <vt:variant>
        <vt:i4>1376313</vt:i4>
      </vt:variant>
      <vt:variant>
        <vt:i4>32</vt:i4>
      </vt:variant>
      <vt:variant>
        <vt:i4>0</vt:i4>
      </vt:variant>
      <vt:variant>
        <vt:i4>5</vt:i4>
      </vt:variant>
      <vt:variant>
        <vt:lpwstr/>
      </vt:variant>
      <vt:variant>
        <vt:lpwstr>_Toc417636937</vt:lpwstr>
      </vt:variant>
      <vt:variant>
        <vt:i4>1376313</vt:i4>
      </vt:variant>
      <vt:variant>
        <vt:i4>26</vt:i4>
      </vt:variant>
      <vt:variant>
        <vt:i4>0</vt:i4>
      </vt:variant>
      <vt:variant>
        <vt:i4>5</vt:i4>
      </vt:variant>
      <vt:variant>
        <vt:lpwstr/>
      </vt:variant>
      <vt:variant>
        <vt:lpwstr>_Toc417636936</vt:lpwstr>
      </vt:variant>
      <vt:variant>
        <vt:i4>1376313</vt:i4>
      </vt:variant>
      <vt:variant>
        <vt:i4>20</vt:i4>
      </vt:variant>
      <vt:variant>
        <vt:i4>0</vt:i4>
      </vt:variant>
      <vt:variant>
        <vt:i4>5</vt:i4>
      </vt:variant>
      <vt:variant>
        <vt:lpwstr/>
      </vt:variant>
      <vt:variant>
        <vt:lpwstr>_Toc417636935</vt:lpwstr>
      </vt:variant>
      <vt:variant>
        <vt:i4>1376313</vt:i4>
      </vt:variant>
      <vt:variant>
        <vt:i4>14</vt:i4>
      </vt:variant>
      <vt:variant>
        <vt:i4>0</vt:i4>
      </vt:variant>
      <vt:variant>
        <vt:i4>5</vt:i4>
      </vt:variant>
      <vt:variant>
        <vt:lpwstr/>
      </vt:variant>
      <vt:variant>
        <vt:lpwstr>_Toc417636934</vt:lpwstr>
      </vt:variant>
      <vt:variant>
        <vt:i4>1376313</vt:i4>
      </vt:variant>
      <vt:variant>
        <vt:i4>8</vt:i4>
      </vt:variant>
      <vt:variant>
        <vt:i4>0</vt:i4>
      </vt:variant>
      <vt:variant>
        <vt:i4>5</vt:i4>
      </vt:variant>
      <vt:variant>
        <vt:lpwstr/>
      </vt:variant>
      <vt:variant>
        <vt:lpwstr>_Toc417636933</vt:lpwstr>
      </vt:variant>
      <vt:variant>
        <vt:i4>70320171</vt:i4>
      </vt:variant>
      <vt:variant>
        <vt:i4>0</vt:i4>
      </vt:variant>
      <vt:variant>
        <vt:i4>0</vt:i4>
      </vt:variant>
      <vt:variant>
        <vt:i4>5</vt:i4>
      </vt:variant>
      <vt:variant>
        <vt:lpwstr>http://и-консалтинг.рф/</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НАПФ</dc:title>
  <dc:subject>НАПФ</dc:subject>
  <dc:creator>НАПФ</dc:creator>
  <cp:keywords>НАПФ</cp:keywords>
  <cp:lastModifiedBy>Иван Коломацкий</cp:lastModifiedBy>
  <cp:revision>4</cp:revision>
  <cp:lastPrinted>2025-12-03T05:06:00Z</cp:lastPrinted>
  <dcterms:created xsi:type="dcterms:W3CDTF">2025-12-03T05:06:00Z</dcterms:created>
  <dcterms:modified xsi:type="dcterms:W3CDTF">2025-12-03T05:07:00Z</dcterms:modified>
  <cp:category>НАПФ</cp:category>
  <cp:contentStatus>И-Консалтинг</cp:contentStatus>
</cp:coreProperties>
</file>